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2EEA6" w14:textId="4AA45BC9" w:rsidR="00455D44" w:rsidRPr="003753DA" w:rsidRDefault="00B02792" w:rsidP="00657D12">
      <w:r>
        <w:rPr>
          <w:noProof/>
          <w:lang w:eastAsia="en-NZ"/>
        </w:rPr>
        <w:drawing>
          <wp:anchor distT="0" distB="0" distL="114300" distR="114300" simplePos="0" relativeHeight="251658240" behindDoc="1" locked="0" layoutInCell="1" allowOverlap="1" wp14:anchorId="6BD466BA" wp14:editId="18DA0899">
            <wp:simplePos x="0" y="0"/>
            <wp:positionH relativeFrom="column">
              <wp:posOffset>4730750</wp:posOffset>
            </wp:positionH>
            <wp:positionV relativeFrom="paragraph">
              <wp:posOffset>0</wp:posOffset>
            </wp:positionV>
            <wp:extent cx="1000529" cy="15055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 new logo 2.png"/>
                    <pic:cNvPicPr/>
                  </pic:nvPicPr>
                  <pic:blipFill>
                    <a:blip r:embed="rId8">
                      <a:extLst>
                        <a:ext uri="{28A0092B-C50C-407E-A947-70E740481C1C}">
                          <a14:useLocalDpi xmlns:a14="http://schemas.microsoft.com/office/drawing/2010/main" val="0"/>
                        </a:ext>
                      </a:extLst>
                    </a:blip>
                    <a:stretch>
                      <a:fillRect/>
                    </a:stretch>
                  </pic:blipFill>
                  <pic:spPr>
                    <a:xfrm>
                      <a:off x="0" y="0"/>
                      <a:ext cx="1000529" cy="1505559"/>
                    </a:xfrm>
                    <a:prstGeom prst="rect">
                      <a:avLst/>
                    </a:prstGeom>
                  </pic:spPr>
                </pic:pic>
              </a:graphicData>
            </a:graphic>
            <wp14:sizeRelH relativeFrom="page">
              <wp14:pctWidth>0</wp14:pctWidth>
            </wp14:sizeRelH>
            <wp14:sizeRelV relativeFrom="page">
              <wp14:pctHeight>0</wp14:pctHeight>
            </wp14:sizeRelV>
          </wp:anchor>
        </w:drawing>
      </w:r>
    </w:p>
    <w:p w14:paraId="1F5A0057" w14:textId="77777777" w:rsidR="00366A1E" w:rsidRPr="003753DA" w:rsidRDefault="00366A1E" w:rsidP="00657D12"/>
    <w:p w14:paraId="5ACBDF9F" w14:textId="77777777" w:rsidR="00366A1E" w:rsidRPr="003753DA" w:rsidRDefault="00366A1E" w:rsidP="00657D12"/>
    <w:p w14:paraId="5A4EC4AE" w14:textId="77777777" w:rsidR="00366A1E" w:rsidRPr="003753DA" w:rsidRDefault="00366A1E" w:rsidP="00657D12"/>
    <w:p w14:paraId="1ADC32F6" w14:textId="77777777" w:rsidR="00366A1E" w:rsidRPr="003753DA" w:rsidRDefault="00366A1E" w:rsidP="00657D12"/>
    <w:p w14:paraId="0C9BC27D" w14:textId="77777777" w:rsidR="00366A1E" w:rsidRPr="003753DA" w:rsidRDefault="00366A1E" w:rsidP="00657D12"/>
    <w:p w14:paraId="4E80F4F3" w14:textId="77777777" w:rsidR="00366A1E" w:rsidRPr="003753DA" w:rsidRDefault="00366A1E" w:rsidP="00657D12"/>
    <w:p w14:paraId="4441E951" w14:textId="77777777" w:rsidR="00366A1E" w:rsidRPr="003753DA" w:rsidRDefault="00366A1E" w:rsidP="00657D12"/>
    <w:p w14:paraId="2FA09681" w14:textId="77777777" w:rsidR="00455D44" w:rsidRPr="003753DA" w:rsidRDefault="00455D44" w:rsidP="00657D12"/>
    <w:p w14:paraId="3EBA90AE" w14:textId="77777777" w:rsidR="00455D44" w:rsidRPr="003753DA" w:rsidRDefault="00455D44" w:rsidP="00657D12"/>
    <w:p w14:paraId="164D376F" w14:textId="77777777" w:rsidR="00455D44" w:rsidRPr="003753DA" w:rsidRDefault="00455D44" w:rsidP="00657D12"/>
    <w:p w14:paraId="2B545718" w14:textId="77777777" w:rsidR="00366A1E" w:rsidRPr="003753DA" w:rsidRDefault="00366A1E" w:rsidP="00657D12"/>
    <w:p w14:paraId="5D9E0F48" w14:textId="77777777" w:rsidR="00366A1E" w:rsidRPr="003753DA" w:rsidRDefault="00366A1E" w:rsidP="00657D12">
      <w:pPr>
        <w:pStyle w:val="Heading1"/>
      </w:pPr>
    </w:p>
    <w:p w14:paraId="13BD15A6" w14:textId="77777777" w:rsidR="00BB77D4" w:rsidRPr="00435E70" w:rsidRDefault="003172BB" w:rsidP="00397A44">
      <w:pPr>
        <w:pStyle w:val="Heading1"/>
        <w:jc w:val="center"/>
        <w:rPr>
          <w:sz w:val="40"/>
        </w:rPr>
      </w:pPr>
      <w:bookmarkStart w:id="0" w:name="_Toc493253237"/>
      <w:r w:rsidRPr="00435E70">
        <w:rPr>
          <w:sz w:val="40"/>
        </w:rPr>
        <w:t>“Support to Civil Registration System Reform in Tajikistan”</w:t>
      </w:r>
      <w:bookmarkEnd w:id="0"/>
    </w:p>
    <w:p w14:paraId="04CA5324" w14:textId="77777777" w:rsidR="00397A44" w:rsidRPr="00435E70" w:rsidRDefault="00397A44" w:rsidP="00397A44">
      <w:pPr>
        <w:pStyle w:val="Heading2"/>
        <w:jc w:val="center"/>
        <w:rPr>
          <w:sz w:val="32"/>
        </w:rPr>
      </w:pPr>
    </w:p>
    <w:p w14:paraId="57F448A3" w14:textId="56EAB263" w:rsidR="00455D44" w:rsidRPr="00435E70" w:rsidRDefault="00BB77D4" w:rsidP="00397A44">
      <w:pPr>
        <w:pStyle w:val="Heading2"/>
        <w:jc w:val="center"/>
        <w:rPr>
          <w:sz w:val="32"/>
        </w:rPr>
      </w:pPr>
      <w:bookmarkStart w:id="1" w:name="_Toc493253238"/>
      <w:r w:rsidRPr="00435E70">
        <w:rPr>
          <w:sz w:val="32"/>
        </w:rPr>
        <w:t xml:space="preserve">SEMI-ANNUAL </w:t>
      </w:r>
      <w:r w:rsidR="00B5674E" w:rsidRPr="00435E70">
        <w:rPr>
          <w:sz w:val="32"/>
        </w:rPr>
        <w:t>PROJECT REPORT</w:t>
      </w:r>
      <w:bookmarkEnd w:id="1"/>
    </w:p>
    <w:p w14:paraId="51936C0E" w14:textId="77777777" w:rsidR="00455D44" w:rsidRPr="00435E70" w:rsidRDefault="00455D44" w:rsidP="00657D12">
      <w:pPr>
        <w:pStyle w:val="BodyText"/>
        <w:rPr>
          <w:sz w:val="22"/>
        </w:rPr>
      </w:pPr>
    </w:p>
    <w:p w14:paraId="1FA542EF" w14:textId="3420268F" w:rsidR="00455D44" w:rsidRPr="00435E70" w:rsidRDefault="008A744D" w:rsidP="00397A44">
      <w:pPr>
        <w:pStyle w:val="Heading3"/>
        <w:jc w:val="center"/>
        <w:rPr>
          <w:sz w:val="28"/>
        </w:rPr>
      </w:pPr>
      <w:bookmarkStart w:id="2" w:name="_Toc153888545"/>
      <w:bookmarkStart w:id="3" w:name="_Toc153888633"/>
      <w:bookmarkStart w:id="4" w:name="_Toc154140524"/>
      <w:bookmarkStart w:id="5" w:name="_Toc154140579"/>
      <w:bookmarkStart w:id="6" w:name="_Toc493253239"/>
      <w:r w:rsidRPr="00435E70">
        <w:rPr>
          <w:sz w:val="28"/>
        </w:rPr>
        <w:t xml:space="preserve">1 </w:t>
      </w:r>
      <w:r w:rsidR="003172BB" w:rsidRPr="00435E70">
        <w:rPr>
          <w:sz w:val="28"/>
        </w:rPr>
        <w:t>January</w:t>
      </w:r>
      <w:r w:rsidRPr="00435E70">
        <w:rPr>
          <w:sz w:val="28"/>
        </w:rPr>
        <w:t xml:space="preserve"> 201</w:t>
      </w:r>
      <w:r w:rsidR="009C149C" w:rsidRPr="00435E70">
        <w:rPr>
          <w:sz w:val="28"/>
        </w:rPr>
        <w:t>7</w:t>
      </w:r>
      <w:r w:rsidR="00BF6E11" w:rsidRPr="00435E70">
        <w:rPr>
          <w:sz w:val="28"/>
        </w:rPr>
        <w:t xml:space="preserve"> – 3</w:t>
      </w:r>
      <w:r w:rsidR="003172BB" w:rsidRPr="00435E70">
        <w:rPr>
          <w:sz w:val="28"/>
        </w:rPr>
        <w:t>0</w:t>
      </w:r>
      <w:r w:rsidR="003B4A89" w:rsidRPr="00435E70">
        <w:rPr>
          <w:sz w:val="28"/>
        </w:rPr>
        <w:t xml:space="preserve"> </w:t>
      </w:r>
      <w:r w:rsidR="003172BB" w:rsidRPr="00435E70">
        <w:rPr>
          <w:sz w:val="28"/>
        </w:rPr>
        <w:t>June</w:t>
      </w:r>
      <w:r w:rsidR="00BF6E11" w:rsidRPr="00435E70">
        <w:rPr>
          <w:sz w:val="28"/>
        </w:rPr>
        <w:t xml:space="preserve"> 201</w:t>
      </w:r>
      <w:bookmarkEnd w:id="2"/>
      <w:bookmarkEnd w:id="3"/>
      <w:bookmarkEnd w:id="4"/>
      <w:bookmarkEnd w:id="5"/>
      <w:r w:rsidR="009C149C" w:rsidRPr="00435E70">
        <w:rPr>
          <w:sz w:val="28"/>
        </w:rPr>
        <w:t>7</w:t>
      </w:r>
      <w:bookmarkEnd w:id="6"/>
    </w:p>
    <w:p w14:paraId="2205893E" w14:textId="77777777" w:rsidR="005539B5" w:rsidRPr="00435E70" w:rsidRDefault="005539B5" w:rsidP="00657D12">
      <w:pPr>
        <w:rPr>
          <w:sz w:val="22"/>
          <w:lang w:eastAsia="fr-FR"/>
        </w:rPr>
      </w:pPr>
    </w:p>
    <w:p w14:paraId="496ECEC3" w14:textId="77777777" w:rsidR="005539B5" w:rsidRPr="00435E70" w:rsidRDefault="005539B5" w:rsidP="00657D12">
      <w:pPr>
        <w:pStyle w:val="TOCHeading"/>
        <w:rPr>
          <w:sz w:val="40"/>
        </w:rPr>
      </w:pPr>
    </w:p>
    <w:tbl>
      <w:tblPr>
        <w:tblpPr w:leftFromText="180" w:rightFromText="180" w:vertAnchor="text" w:horzAnchor="margin" w:tblpXSpec="center" w:tblpY="7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3"/>
      </w:tblGrid>
      <w:tr w:rsidR="001F0F6B" w:rsidRPr="00435E70" w14:paraId="20D18451" w14:textId="77777777" w:rsidTr="00E047F5">
        <w:trPr>
          <w:trHeight w:val="1115"/>
        </w:trPr>
        <w:tc>
          <w:tcPr>
            <w:tcW w:w="7083" w:type="dxa"/>
          </w:tcPr>
          <w:p w14:paraId="3AFEF45E" w14:textId="77777777" w:rsidR="001F0F6B" w:rsidRPr="00435E70" w:rsidRDefault="001F0F6B" w:rsidP="00657D12">
            <w:pPr>
              <w:rPr>
                <w:sz w:val="22"/>
              </w:rPr>
            </w:pPr>
            <w:r w:rsidRPr="00435E70">
              <w:rPr>
                <w:sz w:val="22"/>
              </w:rPr>
              <w:t>Project ID:000</w:t>
            </w:r>
            <w:r w:rsidR="001C6930" w:rsidRPr="00435E70">
              <w:rPr>
                <w:sz w:val="22"/>
              </w:rPr>
              <w:t>975</w:t>
            </w:r>
            <w:r w:rsidR="00F50285" w:rsidRPr="00435E70">
              <w:rPr>
                <w:sz w:val="22"/>
              </w:rPr>
              <w:t>19</w:t>
            </w:r>
          </w:p>
          <w:p w14:paraId="61F198B5" w14:textId="77777777" w:rsidR="001F0F6B" w:rsidRPr="00435E70" w:rsidRDefault="001F0F6B" w:rsidP="00657D12">
            <w:pPr>
              <w:rPr>
                <w:sz w:val="22"/>
              </w:rPr>
            </w:pPr>
            <w:r w:rsidRPr="00435E70">
              <w:rPr>
                <w:b/>
                <w:sz w:val="22"/>
              </w:rPr>
              <w:t>Duration</w:t>
            </w:r>
            <w:r w:rsidRPr="00435E70">
              <w:rPr>
                <w:sz w:val="22"/>
              </w:rPr>
              <w:t>: 4 years</w:t>
            </w:r>
          </w:p>
          <w:p w14:paraId="0C7C3A70" w14:textId="6DB6E367" w:rsidR="001F0F6B" w:rsidRPr="00435E70" w:rsidRDefault="001F0F6B" w:rsidP="00657D12">
            <w:pPr>
              <w:rPr>
                <w:sz w:val="22"/>
              </w:rPr>
            </w:pPr>
            <w:r w:rsidRPr="00435E70">
              <w:rPr>
                <w:b/>
                <w:sz w:val="22"/>
              </w:rPr>
              <w:t>Implementing Partners/Responsible parties</w:t>
            </w:r>
            <w:r w:rsidR="00C11055" w:rsidRPr="00435E70">
              <w:rPr>
                <w:b/>
                <w:sz w:val="22"/>
              </w:rPr>
              <w:t>: (</w:t>
            </w:r>
            <w:r w:rsidR="00F50285" w:rsidRPr="00435E70">
              <w:rPr>
                <w:sz w:val="22"/>
              </w:rPr>
              <w:t>UNDP Tajikistan, in close cooperation with the Ministry of Justice of the Republic of Tajikistan</w:t>
            </w:r>
            <w:r w:rsidRPr="00435E70">
              <w:rPr>
                <w:sz w:val="22"/>
              </w:rPr>
              <w:t>)</w:t>
            </w:r>
          </w:p>
          <w:p w14:paraId="14DA96A2" w14:textId="77777777" w:rsidR="001F0F6B" w:rsidRPr="00435E70" w:rsidRDefault="001F0F6B" w:rsidP="00657D12">
            <w:pPr>
              <w:rPr>
                <w:sz w:val="22"/>
              </w:rPr>
            </w:pPr>
          </w:p>
        </w:tc>
      </w:tr>
    </w:tbl>
    <w:p w14:paraId="20CDEB7F" w14:textId="4F53F11A" w:rsidR="000041AF" w:rsidRDefault="000041AF" w:rsidP="00657D12"/>
    <w:p w14:paraId="21712076" w14:textId="77777777" w:rsidR="000041AF" w:rsidRPr="000041AF" w:rsidRDefault="000041AF" w:rsidP="00657D12"/>
    <w:p w14:paraId="202FC3FA" w14:textId="77777777" w:rsidR="000041AF" w:rsidRPr="000041AF" w:rsidRDefault="000041AF" w:rsidP="00657D12"/>
    <w:p w14:paraId="75EA5C6C" w14:textId="77777777" w:rsidR="000041AF" w:rsidRPr="000041AF" w:rsidRDefault="000041AF" w:rsidP="00657D12"/>
    <w:p w14:paraId="07AB9481" w14:textId="77777777" w:rsidR="000041AF" w:rsidRPr="000041AF" w:rsidRDefault="000041AF" w:rsidP="00657D12"/>
    <w:p w14:paraId="57ADF755" w14:textId="77777777" w:rsidR="000041AF" w:rsidRPr="000041AF" w:rsidRDefault="000041AF" w:rsidP="00657D12"/>
    <w:p w14:paraId="52479362" w14:textId="77777777" w:rsidR="000041AF" w:rsidRPr="000041AF" w:rsidRDefault="000041AF" w:rsidP="00657D12"/>
    <w:p w14:paraId="28F19371" w14:textId="77777777" w:rsidR="000041AF" w:rsidRPr="000041AF" w:rsidRDefault="000041AF" w:rsidP="00657D12"/>
    <w:p w14:paraId="088BA18E" w14:textId="77777777" w:rsidR="000041AF" w:rsidRPr="000041AF" w:rsidRDefault="000041AF" w:rsidP="00657D12"/>
    <w:p w14:paraId="69A10C95" w14:textId="77777777" w:rsidR="000041AF" w:rsidRPr="000041AF" w:rsidRDefault="000041AF" w:rsidP="00657D12"/>
    <w:p w14:paraId="7577F299" w14:textId="626C901C" w:rsidR="000041AF" w:rsidRDefault="000041AF" w:rsidP="00657D12"/>
    <w:p w14:paraId="79E17628" w14:textId="40FB964C" w:rsidR="000041AF" w:rsidRDefault="000041AF" w:rsidP="00657D12">
      <w:r>
        <w:tab/>
      </w:r>
    </w:p>
    <w:sdt>
      <w:sdtPr>
        <w:rPr>
          <w:rFonts w:ascii="Times New Roman" w:eastAsiaTheme="minorEastAsia" w:hAnsi="Times New Roman" w:cstheme="minorBidi"/>
          <w:color w:val="auto"/>
          <w:sz w:val="20"/>
          <w:szCs w:val="20"/>
        </w:rPr>
        <w:id w:val="-1110962782"/>
        <w:docPartObj>
          <w:docPartGallery w:val="Table of Contents"/>
          <w:docPartUnique/>
        </w:docPartObj>
      </w:sdtPr>
      <w:sdtEndPr>
        <w:rPr>
          <w:b/>
          <w:bCs/>
          <w:noProof/>
        </w:rPr>
      </w:sdtEndPr>
      <w:sdtContent>
        <w:p w14:paraId="23D7201E" w14:textId="707BF7F7" w:rsidR="00435E70" w:rsidRDefault="00435E70">
          <w:pPr>
            <w:pStyle w:val="TOCHeading"/>
          </w:pPr>
          <w:r>
            <w:t>Table of Contents</w:t>
          </w:r>
        </w:p>
        <w:p w14:paraId="67ED3858" w14:textId="7E0B170F" w:rsidR="009167ED" w:rsidRDefault="00435E70">
          <w:pPr>
            <w:pStyle w:val="TOC1"/>
            <w:rPr>
              <w:rFonts w:asciiTheme="minorHAnsi" w:hAnsiTheme="minorHAnsi"/>
              <w:noProof/>
              <w:sz w:val="22"/>
              <w:szCs w:val="22"/>
              <w:lang w:eastAsia="en-NZ"/>
            </w:rPr>
          </w:pPr>
          <w:r>
            <w:fldChar w:fldCharType="begin"/>
          </w:r>
          <w:r>
            <w:instrText xml:space="preserve"> TOC \o "1-3" \h \z \u </w:instrText>
          </w:r>
          <w:r>
            <w:fldChar w:fldCharType="separate"/>
          </w:r>
          <w:hyperlink w:anchor="_Toc493253237" w:history="1">
            <w:r w:rsidR="009167ED" w:rsidRPr="00DF2846">
              <w:rPr>
                <w:rStyle w:val="Hyperlink"/>
                <w:noProof/>
              </w:rPr>
              <w:t>“Support to Civil Registration System Reform in Tajikistan”</w:t>
            </w:r>
            <w:r w:rsidR="009167ED">
              <w:rPr>
                <w:noProof/>
                <w:webHidden/>
              </w:rPr>
              <w:tab/>
            </w:r>
            <w:r w:rsidR="009167ED">
              <w:rPr>
                <w:noProof/>
                <w:webHidden/>
              </w:rPr>
              <w:fldChar w:fldCharType="begin"/>
            </w:r>
            <w:r w:rsidR="009167ED">
              <w:rPr>
                <w:noProof/>
                <w:webHidden/>
              </w:rPr>
              <w:instrText xml:space="preserve"> PAGEREF _Toc493253237 \h </w:instrText>
            </w:r>
            <w:r w:rsidR="009167ED">
              <w:rPr>
                <w:noProof/>
                <w:webHidden/>
              </w:rPr>
            </w:r>
            <w:r w:rsidR="009167ED">
              <w:rPr>
                <w:noProof/>
                <w:webHidden/>
              </w:rPr>
              <w:fldChar w:fldCharType="separate"/>
            </w:r>
            <w:r w:rsidR="009167ED">
              <w:rPr>
                <w:noProof/>
                <w:webHidden/>
              </w:rPr>
              <w:t>1</w:t>
            </w:r>
            <w:r w:rsidR="009167ED">
              <w:rPr>
                <w:noProof/>
                <w:webHidden/>
              </w:rPr>
              <w:fldChar w:fldCharType="end"/>
            </w:r>
          </w:hyperlink>
        </w:p>
        <w:p w14:paraId="129763C2" w14:textId="2E0952EF" w:rsidR="009167ED" w:rsidRDefault="002A3B90">
          <w:pPr>
            <w:pStyle w:val="TOC2"/>
            <w:rPr>
              <w:rFonts w:asciiTheme="minorHAnsi" w:hAnsiTheme="minorHAnsi"/>
              <w:noProof/>
              <w:sz w:val="22"/>
              <w:szCs w:val="22"/>
              <w:lang w:eastAsia="en-NZ"/>
            </w:rPr>
          </w:pPr>
          <w:hyperlink w:anchor="_Toc493253238" w:history="1">
            <w:r w:rsidR="009167ED" w:rsidRPr="00DF2846">
              <w:rPr>
                <w:rStyle w:val="Hyperlink"/>
                <w:noProof/>
              </w:rPr>
              <w:t>SEMI-ANNUAL PROJECT REPORT</w:t>
            </w:r>
            <w:r w:rsidR="009167ED">
              <w:rPr>
                <w:noProof/>
                <w:webHidden/>
              </w:rPr>
              <w:tab/>
            </w:r>
            <w:r w:rsidR="009167ED">
              <w:rPr>
                <w:noProof/>
                <w:webHidden/>
              </w:rPr>
              <w:fldChar w:fldCharType="begin"/>
            </w:r>
            <w:r w:rsidR="009167ED">
              <w:rPr>
                <w:noProof/>
                <w:webHidden/>
              </w:rPr>
              <w:instrText xml:space="preserve"> PAGEREF _Toc493253238 \h </w:instrText>
            </w:r>
            <w:r w:rsidR="009167ED">
              <w:rPr>
                <w:noProof/>
                <w:webHidden/>
              </w:rPr>
            </w:r>
            <w:r w:rsidR="009167ED">
              <w:rPr>
                <w:noProof/>
                <w:webHidden/>
              </w:rPr>
              <w:fldChar w:fldCharType="separate"/>
            </w:r>
            <w:r w:rsidR="009167ED">
              <w:rPr>
                <w:noProof/>
                <w:webHidden/>
              </w:rPr>
              <w:t>1</w:t>
            </w:r>
            <w:r w:rsidR="009167ED">
              <w:rPr>
                <w:noProof/>
                <w:webHidden/>
              </w:rPr>
              <w:fldChar w:fldCharType="end"/>
            </w:r>
          </w:hyperlink>
        </w:p>
        <w:p w14:paraId="54DAD082" w14:textId="6338D711" w:rsidR="009167ED" w:rsidRDefault="002A3B90">
          <w:pPr>
            <w:pStyle w:val="TOC3"/>
            <w:rPr>
              <w:rFonts w:asciiTheme="minorHAnsi" w:hAnsiTheme="minorHAnsi"/>
              <w:noProof/>
              <w:sz w:val="22"/>
              <w:szCs w:val="22"/>
              <w:lang w:eastAsia="en-NZ"/>
            </w:rPr>
          </w:pPr>
          <w:hyperlink w:anchor="_Toc493253239" w:history="1">
            <w:r w:rsidR="009167ED" w:rsidRPr="00DF2846">
              <w:rPr>
                <w:rStyle w:val="Hyperlink"/>
                <w:noProof/>
              </w:rPr>
              <w:t>1 January 2017 – 30 June 2017</w:t>
            </w:r>
            <w:r w:rsidR="009167ED">
              <w:rPr>
                <w:noProof/>
                <w:webHidden/>
              </w:rPr>
              <w:tab/>
            </w:r>
            <w:r w:rsidR="009167ED">
              <w:rPr>
                <w:noProof/>
                <w:webHidden/>
              </w:rPr>
              <w:fldChar w:fldCharType="begin"/>
            </w:r>
            <w:r w:rsidR="009167ED">
              <w:rPr>
                <w:noProof/>
                <w:webHidden/>
              </w:rPr>
              <w:instrText xml:space="preserve"> PAGEREF _Toc493253239 \h </w:instrText>
            </w:r>
            <w:r w:rsidR="009167ED">
              <w:rPr>
                <w:noProof/>
                <w:webHidden/>
              </w:rPr>
            </w:r>
            <w:r w:rsidR="009167ED">
              <w:rPr>
                <w:noProof/>
                <w:webHidden/>
              </w:rPr>
              <w:fldChar w:fldCharType="separate"/>
            </w:r>
            <w:r w:rsidR="009167ED">
              <w:rPr>
                <w:noProof/>
                <w:webHidden/>
              </w:rPr>
              <w:t>1</w:t>
            </w:r>
            <w:r w:rsidR="009167ED">
              <w:rPr>
                <w:noProof/>
                <w:webHidden/>
              </w:rPr>
              <w:fldChar w:fldCharType="end"/>
            </w:r>
          </w:hyperlink>
        </w:p>
        <w:p w14:paraId="697DEC8E" w14:textId="6EAFD302" w:rsidR="009167ED" w:rsidRDefault="002A3B90">
          <w:pPr>
            <w:pStyle w:val="TOC1"/>
            <w:rPr>
              <w:rFonts w:asciiTheme="minorHAnsi" w:hAnsiTheme="minorHAnsi"/>
              <w:noProof/>
              <w:sz w:val="22"/>
              <w:szCs w:val="22"/>
              <w:lang w:eastAsia="en-NZ"/>
            </w:rPr>
          </w:pPr>
          <w:hyperlink w:anchor="_Toc493253240" w:history="1">
            <w:r w:rsidR="009167ED" w:rsidRPr="00DF2846">
              <w:rPr>
                <w:rStyle w:val="Hyperlink"/>
                <w:noProof/>
              </w:rPr>
              <w:t>LIST OF ABBREVIATIONS</w:t>
            </w:r>
            <w:r w:rsidR="009167ED">
              <w:rPr>
                <w:noProof/>
                <w:webHidden/>
              </w:rPr>
              <w:tab/>
            </w:r>
            <w:r w:rsidR="009167ED">
              <w:rPr>
                <w:noProof/>
                <w:webHidden/>
              </w:rPr>
              <w:fldChar w:fldCharType="begin"/>
            </w:r>
            <w:r w:rsidR="009167ED">
              <w:rPr>
                <w:noProof/>
                <w:webHidden/>
              </w:rPr>
              <w:instrText xml:space="preserve"> PAGEREF _Toc493253240 \h </w:instrText>
            </w:r>
            <w:r w:rsidR="009167ED">
              <w:rPr>
                <w:noProof/>
                <w:webHidden/>
              </w:rPr>
            </w:r>
            <w:r w:rsidR="009167ED">
              <w:rPr>
                <w:noProof/>
                <w:webHidden/>
              </w:rPr>
              <w:fldChar w:fldCharType="separate"/>
            </w:r>
            <w:r w:rsidR="009167ED">
              <w:rPr>
                <w:noProof/>
                <w:webHidden/>
              </w:rPr>
              <w:t>4</w:t>
            </w:r>
            <w:r w:rsidR="009167ED">
              <w:rPr>
                <w:noProof/>
                <w:webHidden/>
              </w:rPr>
              <w:fldChar w:fldCharType="end"/>
            </w:r>
          </w:hyperlink>
        </w:p>
        <w:p w14:paraId="1EE901EB" w14:textId="29242191" w:rsidR="009167ED" w:rsidRDefault="002A3B90">
          <w:pPr>
            <w:pStyle w:val="TOC1"/>
            <w:tabs>
              <w:tab w:val="left" w:pos="440"/>
            </w:tabs>
            <w:rPr>
              <w:rFonts w:asciiTheme="minorHAnsi" w:hAnsiTheme="minorHAnsi"/>
              <w:noProof/>
              <w:sz w:val="22"/>
              <w:szCs w:val="22"/>
              <w:lang w:eastAsia="en-NZ"/>
            </w:rPr>
          </w:pPr>
          <w:hyperlink w:anchor="_Toc493253241" w:history="1">
            <w:r w:rsidR="009167ED" w:rsidRPr="00DF2846">
              <w:rPr>
                <w:rStyle w:val="Hyperlink"/>
                <w:noProof/>
              </w:rPr>
              <w:t>1.</w:t>
            </w:r>
            <w:r w:rsidR="009167ED">
              <w:rPr>
                <w:rFonts w:asciiTheme="minorHAnsi" w:hAnsiTheme="minorHAnsi"/>
                <w:noProof/>
                <w:sz w:val="22"/>
                <w:szCs w:val="22"/>
                <w:lang w:eastAsia="en-NZ"/>
              </w:rPr>
              <w:tab/>
            </w:r>
            <w:r w:rsidR="009167ED" w:rsidRPr="00DF2846">
              <w:rPr>
                <w:rStyle w:val="Hyperlink"/>
                <w:noProof/>
              </w:rPr>
              <w:t>CONTEXT</w:t>
            </w:r>
            <w:r w:rsidR="009167ED">
              <w:rPr>
                <w:noProof/>
                <w:webHidden/>
              </w:rPr>
              <w:tab/>
            </w:r>
            <w:r w:rsidR="009167ED">
              <w:rPr>
                <w:noProof/>
                <w:webHidden/>
              </w:rPr>
              <w:fldChar w:fldCharType="begin"/>
            </w:r>
            <w:r w:rsidR="009167ED">
              <w:rPr>
                <w:noProof/>
                <w:webHidden/>
              </w:rPr>
              <w:instrText xml:space="preserve"> PAGEREF _Toc493253241 \h </w:instrText>
            </w:r>
            <w:r w:rsidR="009167ED">
              <w:rPr>
                <w:noProof/>
                <w:webHidden/>
              </w:rPr>
            </w:r>
            <w:r w:rsidR="009167ED">
              <w:rPr>
                <w:noProof/>
                <w:webHidden/>
              </w:rPr>
              <w:fldChar w:fldCharType="separate"/>
            </w:r>
            <w:r w:rsidR="009167ED">
              <w:rPr>
                <w:noProof/>
                <w:webHidden/>
              </w:rPr>
              <w:t>5</w:t>
            </w:r>
            <w:r w:rsidR="009167ED">
              <w:rPr>
                <w:noProof/>
                <w:webHidden/>
              </w:rPr>
              <w:fldChar w:fldCharType="end"/>
            </w:r>
          </w:hyperlink>
        </w:p>
        <w:p w14:paraId="6BFB5149" w14:textId="03CCFD27" w:rsidR="009167ED" w:rsidRDefault="002A3B90">
          <w:pPr>
            <w:pStyle w:val="TOC2"/>
            <w:rPr>
              <w:rFonts w:asciiTheme="minorHAnsi" w:hAnsiTheme="minorHAnsi"/>
              <w:noProof/>
              <w:sz w:val="22"/>
              <w:szCs w:val="22"/>
              <w:lang w:eastAsia="en-NZ"/>
            </w:rPr>
          </w:pPr>
          <w:hyperlink w:anchor="_Toc493253242" w:history="1">
            <w:r w:rsidR="009167ED" w:rsidRPr="00DF2846">
              <w:rPr>
                <w:rStyle w:val="Hyperlink"/>
                <w:noProof/>
              </w:rPr>
              <w:t>Contribution to Country Programme objectives and Action Plan:</w:t>
            </w:r>
            <w:r w:rsidR="009167ED">
              <w:rPr>
                <w:noProof/>
                <w:webHidden/>
              </w:rPr>
              <w:tab/>
            </w:r>
            <w:r w:rsidR="009167ED">
              <w:rPr>
                <w:noProof/>
                <w:webHidden/>
              </w:rPr>
              <w:fldChar w:fldCharType="begin"/>
            </w:r>
            <w:r w:rsidR="009167ED">
              <w:rPr>
                <w:noProof/>
                <w:webHidden/>
              </w:rPr>
              <w:instrText xml:space="preserve"> PAGEREF _Toc493253242 \h </w:instrText>
            </w:r>
            <w:r w:rsidR="009167ED">
              <w:rPr>
                <w:noProof/>
                <w:webHidden/>
              </w:rPr>
            </w:r>
            <w:r w:rsidR="009167ED">
              <w:rPr>
                <w:noProof/>
                <w:webHidden/>
              </w:rPr>
              <w:fldChar w:fldCharType="separate"/>
            </w:r>
            <w:r w:rsidR="009167ED">
              <w:rPr>
                <w:noProof/>
                <w:webHidden/>
              </w:rPr>
              <w:t>5</w:t>
            </w:r>
            <w:r w:rsidR="009167ED">
              <w:rPr>
                <w:noProof/>
                <w:webHidden/>
              </w:rPr>
              <w:fldChar w:fldCharType="end"/>
            </w:r>
          </w:hyperlink>
        </w:p>
        <w:p w14:paraId="236A5136" w14:textId="65790514" w:rsidR="009167ED" w:rsidRDefault="002A3B90">
          <w:pPr>
            <w:pStyle w:val="TOC2"/>
            <w:rPr>
              <w:rFonts w:asciiTheme="minorHAnsi" w:hAnsiTheme="minorHAnsi"/>
              <w:noProof/>
              <w:sz w:val="22"/>
              <w:szCs w:val="22"/>
              <w:lang w:eastAsia="en-NZ"/>
            </w:rPr>
          </w:pPr>
          <w:hyperlink w:anchor="_Toc493253243" w:history="1">
            <w:r w:rsidR="009167ED" w:rsidRPr="00DF2846">
              <w:rPr>
                <w:rStyle w:val="Hyperlink"/>
                <w:noProof/>
              </w:rPr>
              <w:t>Main outcome and output(s) expected as per the Project Document:</w:t>
            </w:r>
            <w:r w:rsidR="009167ED">
              <w:rPr>
                <w:noProof/>
                <w:webHidden/>
              </w:rPr>
              <w:tab/>
            </w:r>
            <w:r w:rsidR="009167ED">
              <w:rPr>
                <w:noProof/>
                <w:webHidden/>
              </w:rPr>
              <w:fldChar w:fldCharType="begin"/>
            </w:r>
            <w:r w:rsidR="009167ED">
              <w:rPr>
                <w:noProof/>
                <w:webHidden/>
              </w:rPr>
              <w:instrText xml:space="preserve"> PAGEREF _Toc493253243 \h </w:instrText>
            </w:r>
            <w:r w:rsidR="009167ED">
              <w:rPr>
                <w:noProof/>
                <w:webHidden/>
              </w:rPr>
            </w:r>
            <w:r w:rsidR="009167ED">
              <w:rPr>
                <w:noProof/>
                <w:webHidden/>
              </w:rPr>
              <w:fldChar w:fldCharType="separate"/>
            </w:r>
            <w:r w:rsidR="009167ED">
              <w:rPr>
                <w:noProof/>
                <w:webHidden/>
              </w:rPr>
              <w:t>6</w:t>
            </w:r>
            <w:r w:rsidR="009167ED">
              <w:rPr>
                <w:noProof/>
                <w:webHidden/>
              </w:rPr>
              <w:fldChar w:fldCharType="end"/>
            </w:r>
          </w:hyperlink>
        </w:p>
        <w:p w14:paraId="40BA497A" w14:textId="3E8D28E6" w:rsidR="009167ED" w:rsidRDefault="002A3B90">
          <w:pPr>
            <w:pStyle w:val="TOC2"/>
            <w:rPr>
              <w:rFonts w:asciiTheme="minorHAnsi" w:hAnsiTheme="minorHAnsi"/>
              <w:noProof/>
              <w:sz w:val="22"/>
              <w:szCs w:val="22"/>
              <w:lang w:eastAsia="en-NZ"/>
            </w:rPr>
          </w:pPr>
          <w:hyperlink w:anchor="_Toc493253244" w:history="1">
            <w:r w:rsidR="009167ED" w:rsidRPr="00DF2846">
              <w:rPr>
                <w:rStyle w:val="Hyperlink"/>
                <w:noProof/>
              </w:rPr>
              <w:t>Key partners and beneficiaries</w:t>
            </w:r>
            <w:r w:rsidR="009167ED">
              <w:rPr>
                <w:noProof/>
                <w:webHidden/>
              </w:rPr>
              <w:tab/>
            </w:r>
            <w:r w:rsidR="009167ED">
              <w:rPr>
                <w:noProof/>
                <w:webHidden/>
              </w:rPr>
              <w:fldChar w:fldCharType="begin"/>
            </w:r>
            <w:r w:rsidR="009167ED">
              <w:rPr>
                <w:noProof/>
                <w:webHidden/>
              </w:rPr>
              <w:instrText xml:space="preserve"> PAGEREF _Toc493253244 \h </w:instrText>
            </w:r>
            <w:r w:rsidR="009167ED">
              <w:rPr>
                <w:noProof/>
                <w:webHidden/>
              </w:rPr>
            </w:r>
            <w:r w:rsidR="009167ED">
              <w:rPr>
                <w:noProof/>
                <w:webHidden/>
              </w:rPr>
              <w:fldChar w:fldCharType="separate"/>
            </w:r>
            <w:r w:rsidR="009167ED">
              <w:rPr>
                <w:noProof/>
                <w:webHidden/>
              </w:rPr>
              <w:t>8</w:t>
            </w:r>
            <w:r w:rsidR="009167ED">
              <w:rPr>
                <w:noProof/>
                <w:webHidden/>
              </w:rPr>
              <w:fldChar w:fldCharType="end"/>
            </w:r>
          </w:hyperlink>
        </w:p>
        <w:p w14:paraId="45A1A463" w14:textId="7472A1C0" w:rsidR="009167ED" w:rsidRDefault="002A3B90">
          <w:pPr>
            <w:pStyle w:val="TOC3"/>
            <w:rPr>
              <w:rFonts w:asciiTheme="minorHAnsi" w:hAnsiTheme="minorHAnsi"/>
              <w:noProof/>
              <w:sz w:val="22"/>
              <w:szCs w:val="22"/>
              <w:lang w:eastAsia="en-NZ"/>
            </w:rPr>
          </w:pPr>
          <w:hyperlink w:anchor="_Toc493253245" w:history="1">
            <w:r w:rsidR="009167ED" w:rsidRPr="00DF2846">
              <w:rPr>
                <w:rStyle w:val="Hyperlink"/>
                <w:noProof/>
              </w:rPr>
              <w:t>Key partners</w:t>
            </w:r>
            <w:r w:rsidR="009167ED">
              <w:rPr>
                <w:noProof/>
                <w:webHidden/>
              </w:rPr>
              <w:tab/>
            </w:r>
            <w:r w:rsidR="009167ED">
              <w:rPr>
                <w:noProof/>
                <w:webHidden/>
              </w:rPr>
              <w:fldChar w:fldCharType="begin"/>
            </w:r>
            <w:r w:rsidR="009167ED">
              <w:rPr>
                <w:noProof/>
                <w:webHidden/>
              </w:rPr>
              <w:instrText xml:space="preserve"> PAGEREF _Toc493253245 \h </w:instrText>
            </w:r>
            <w:r w:rsidR="009167ED">
              <w:rPr>
                <w:noProof/>
                <w:webHidden/>
              </w:rPr>
            </w:r>
            <w:r w:rsidR="009167ED">
              <w:rPr>
                <w:noProof/>
                <w:webHidden/>
              </w:rPr>
              <w:fldChar w:fldCharType="separate"/>
            </w:r>
            <w:r w:rsidR="009167ED">
              <w:rPr>
                <w:noProof/>
                <w:webHidden/>
              </w:rPr>
              <w:t>8</w:t>
            </w:r>
            <w:r w:rsidR="009167ED">
              <w:rPr>
                <w:noProof/>
                <w:webHidden/>
              </w:rPr>
              <w:fldChar w:fldCharType="end"/>
            </w:r>
          </w:hyperlink>
        </w:p>
        <w:p w14:paraId="652C4659" w14:textId="47FB894F" w:rsidR="009167ED" w:rsidRDefault="002A3B90">
          <w:pPr>
            <w:pStyle w:val="TOC3"/>
            <w:rPr>
              <w:rFonts w:asciiTheme="minorHAnsi" w:hAnsiTheme="minorHAnsi"/>
              <w:noProof/>
              <w:sz w:val="22"/>
              <w:szCs w:val="22"/>
              <w:lang w:eastAsia="en-NZ"/>
            </w:rPr>
          </w:pPr>
          <w:hyperlink w:anchor="_Toc493253246" w:history="1">
            <w:r w:rsidR="009167ED" w:rsidRPr="00DF2846">
              <w:rPr>
                <w:rStyle w:val="Hyperlink"/>
                <w:noProof/>
              </w:rPr>
              <w:t>Beneficiaries</w:t>
            </w:r>
            <w:r w:rsidR="009167ED">
              <w:rPr>
                <w:noProof/>
                <w:webHidden/>
              </w:rPr>
              <w:tab/>
            </w:r>
            <w:r w:rsidR="009167ED">
              <w:rPr>
                <w:noProof/>
                <w:webHidden/>
              </w:rPr>
              <w:fldChar w:fldCharType="begin"/>
            </w:r>
            <w:r w:rsidR="009167ED">
              <w:rPr>
                <w:noProof/>
                <w:webHidden/>
              </w:rPr>
              <w:instrText xml:space="preserve"> PAGEREF _Toc493253246 \h </w:instrText>
            </w:r>
            <w:r w:rsidR="009167ED">
              <w:rPr>
                <w:noProof/>
                <w:webHidden/>
              </w:rPr>
            </w:r>
            <w:r w:rsidR="009167ED">
              <w:rPr>
                <w:noProof/>
                <w:webHidden/>
              </w:rPr>
              <w:fldChar w:fldCharType="separate"/>
            </w:r>
            <w:r w:rsidR="009167ED">
              <w:rPr>
                <w:noProof/>
                <w:webHidden/>
              </w:rPr>
              <w:t>9</w:t>
            </w:r>
            <w:r w:rsidR="009167ED">
              <w:rPr>
                <w:noProof/>
                <w:webHidden/>
              </w:rPr>
              <w:fldChar w:fldCharType="end"/>
            </w:r>
          </w:hyperlink>
        </w:p>
        <w:p w14:paraId="6E93C31C" w14:textId="03911BE0" w:rsidR="009167ED" w:rsidRDefault="002A3B90">
          <w:pPr>
            <w:pStyle w:val="TOC1"/>
            <w:tabs>
              <w:tab w:val="left" w:pos="440"/>
            </w:tabs>
            <w:rPr>
              <w:rFonts w:asciiTheme="minorHAnsi" w:hAnsiTheme="minorHAnsi"/>
              <w:noProof/>
              <w:sz w:val="22"/>
              <w:szCs w:val="22"/>
              <w:lang w:eastAsia="en-NZ"/>
            </w:rPr>
          </w:pPr>
          <w:hyperlink w:anchor="_Toc493253247" w:history="1">
            <w:r w:rsidR="009167ED" w:rsidRPr="00DF2846">
              <w:rPr>
                <w:rStyle w:val="Hyperlink"/>
                <w:noProof/>
              </w:rPr>
              <w:t>2.</w:t>
            </w:r>
            <w:r w:rsidR="009167ED">
              <w:rPr>
                <w:rFonts w:asciiTheme="minorHAnsi" w:hAnsiTheme="minorHAnsi"/>
                <w:noProof/>
                <w:sz w:val="22"/>
                <w:szCs w:val="22"/>
                <w:lang w:eastAsia="en-NZ"/>
              </w:rPr>
              <w:tab/>
            </w:r>
            <w:r w:rsidR="009167ED" w:rsidRPr="00DF2846">
              <w:rPr>
                <w:rStyle w:val="Hyperlink"/>
                <w:noProof/>
              </w:rPr>
              <w:t>RESULTS SUMMARY AND IMPLEMENTATION REVIEW</w:t>
            </w:r>
            <w:r w:rsidR="009167ED">
              <w:rPr>
                <w:noProof/>
                <w:webHidden/>
              </w:rPr>
              <w:tab/>
            </w:r>
            <w:r w:rsidR="009167ED">
              <w:rPr>
                <w:noProof/>
                <w:webHidden/>
              </w:rPr>
              <w:fldChar w:fldCharType="begin"/>
            </w:r>
            <w:r w:rsidR="009167ED">
              <w:rPr>
                <w:noProof/>
                <w:webHidden/>
              </w:rPr>
              <w:instrText xml:space="preserve"> PAGEREF _Toc493253247 \h </w:instrText>
            </w:r>
            <w:r w:rsidR="009167ED">
              <w:rPr>
                <w:noProof/>
                <w:webHidden/>
              </w:rPr>
            </w:r>
            <w:r w:rsidR="009167ED">
              <w:rPr>
                <w:noProof/>
                <w:webHidden/>
              </w:rPr>
              <w:fldChar w:fldCharType="separate"/>
            </w:r>
            <w:r w:rsidR="009167ED">
              <w:rPr>
                <w:noProof/>
                <w:webHidden/>
              </w:rPr>
              <w:t>10</w:t>
            </w:r>
            <w:r w:rsidR="009167ED">
              <w:rPr>
                <w:noProof/>
                <w:webHidden/>
              </w:rPr>
              <w:fldChar w:fldCharType="end"/>
            </w:r>
          </w:hyperlink>
        </w:p>
        <w:p w14:paraId="35B0EFE6" w14:textId="5F0BE855" w:rsidR="009167ED" w:rsidRDefault="002A3B90">
          <w:pPr>
            <w:pStyle w:val="TOC2"/>
            <w:rPr>
              <w:rFonts w:asciiTheme="minorHAnsi" w:hAnsiTheme="minorHAnsi"/>
              <w:noProof/>
              <w:sz w:val="22"/>
              <w:szCs w:val="22"/>
              <w:lang w:eastAsia="en-NZ"/>
            </w:rPr>
          </w:pPr>
          <w:hyperlink w:anchor="_Toc493253248" w:history="1">
            <w:r w:rsidR="009167ED" w:rsidRPr="00DF2846">
              <w:rPr>
                <w:rStyle w:val="Hyperlink"/>
                <w:noProof/>
              </w:rPr>
              <w:t>Archiving and Digitisation</w:t>
            </w:r>
            <w:r w:rsidR="009167ED">
              <w:rPr>
                <w:noProof/>
                <w:webHidden/>
              </w:rPr>
              <w:tab/>
            </w:r>
            <w:r w:rsidR="009167ED">
              <w:rPr>
                <w:noProof/>
                <w:webHidden/>
              </w:rPr>
              <w:fldChar w:fldCharType="begin"/>
            </w:r>
            <w:r w:rsidR="009167ED">
              <w:rPr>
                <w:noProof/>
                <w:webHidden/>
              </w:rPr>
              <w:instrText xml:space="preserve"> PAGEREF _Toc493253248 \h </w:instrText>
            </w:r>
            <w:r w:rsidR="009167ED">
              <w:rPr>
                <w:noProof/>
                <w:webHidden/>
              </w:rPr>
            </w:r>
            <w:r w:rsidR="009167ED">
              <w:rPr>
                <w:noProof/>
                <w:webHidden/>
              </w:rPr>
              <w:fldChar w:fldCharType="separate"/>
            </w:r>
            <w:r w:rsidR="009167ED">
              <w:rPr>
                <w:noProof/>
                <w:webHidden/>
              </w:rPr>
              <w:t>10</w:t>
            </w:r>
            <w:r w:rsidR="009167ED">
              <w:rPr>
                <w:noProof/>
                <w:webHidden/>
              </w:rPr>
              <w:fldChar w:fldCharType="end"/>
            </w:r>
          </w:hyperlink>
        </w:p>
        <w:p w14:paraId="5FF02597" w14:textId="4201DB23" w:rsidR="009167ED" w:rsidRDefault="002A3B90">
          <w:pPr>
            <w:pStyle w:val="TOC2"/>
            <w:rPr>
              <w:rFonts w:asciiTheme="minorHAnsi" w:hAnsiTheme="minorHAnsi"/>
              <w:noProof/>
              <w:sz w:val="22"/>
              <w:szCs w:val="22"/>
              <w:lang w:eastAsia="en-NZ"/>
            </w:rPr>
          </w:pPr>
          <w:hyperlink w:anchor="_Toc493253249" w:history="1">
            <w:r w:rsidR="009167ED" w:rsidRPr="00DF2846">
              <w:rPr>
                <w:rStyle w:val="Hyperlink"/>
                <w:noProof/>
              </w:rPr>
              <w:t>Communications Strategy</w:t>
            </w:r>
            <w:r w:rsidR="009167ED">
              <w:rPr>
                <w:noProof/>
                <w:webHidden/>
              </w:rPr>
              <w:tab/>
            </w:r>
            <w:r w:rsidR="009167ED">
              <w:rPr>
                <w:noProof/>
                <w:webHidden/>
              </w:rPr>
              <w:fldChar w:fldCharType="begin"/>
            </w:r>
            <w:r w:rsidR="009167ED">
              <w:rPr>
                <w:noProof/>
                <w:webHidden/>
              </w:rPr>
              <w:instrText xml:space="preserve"> PAGEREF _Toc493253249 \h </w:instrText>
            </w:r>
            <w:r w:rsidR="009167ED">
              <w:rPr>
                <w:noProof/>
                <w:webHidden/>
              </w:rPr>
            </w:r>
            <w:r w:rsidR="009167ED">
              <w:rPr>
                <w:noProof/>
                <w:webHidden/>
              </w:rPr>
              <w:fldChar w:fldCharType="separate"/>
            </w:r>
            <w:r w:rsidR="009167ED">
              <w:rPr>
                <w:noProof/>
                <w:webHidden/>
              </w:rPr>
              <w:t>11</w:t>
            </w:r>
            <w:r w:rsidR="009167ED">
              <w:rPr>
                <w:noProof/>
                <w:webHidden/>
              </w:rPr>
              <w:fldChar w:fldCharType="end"/>
            </w:r>
          </w:hyperlink>
        </w:p>
        <w:p w14:paraId="1ADF064C" w14:textId="6100B08B" w:rsidR="009167ED" w:rsidRDefault="002A3B90">
          <w:pPr>
            <w:pStyle w:val="TOC2"/>
            <w:rPr>
              <w:rFonts w:asciiTheme="minorHAnsi" w:hAnsiTheme="minorHAnsi"/>
              <w:noProof/>
              <w:sz w:val="22"/>
              <w:szCs w:val="22"/>
              <w:lang w:eastAsia="en-NZ"/>
            </w:rPr>
          </w:pPr>
          <w:hyperlink w:anchor="_Toc493253250" w:history="1">
            <w:r w:rsidR="009167ED" w:rsidRPr="00DF2846">
              <w:rPr>
                <w:rStyle w:val="Hyperlink"/>
                <w:noProof/>
              </w:rPr>
              <w:t>Partnerships</w:t>
            </w:r>
            <w:r w:rsidR="009167ED">
              <w:rPr>
                <w:noProof/>
                <w:webHidden/>
              </w:rPr>
              <w:tab/>
            </w:r>
            <w:r w:rsidR="009167ED">
              <w:rPr>
                <w:noProof/>
                <w:webHidden/>
              </w:rPr>
              <w:fldChar w:fldCharType="begin"/>
            </w:r>
            <w:r w:rsidR="009167ED">
              <w:rPr>
                <w:noProof/>
                <w:webHidden/>
              </w:rPr>
              <w:instrText xml:space="preserve"> PAGEREF _Toc493253250 \h </w:instrText>
            </w:r>
            <w:r w:rsidR="009167ED">
              <w:rPr>
                <w:noProof/>
                <w:webHidden/>
              </w:rPr>
            </w:r>
            <w:r w:rsidR="009167ED">
              <w:rPr>
                <w:noProof/>
                <w:webHidden/>
              </w:rPr>
              <w:fldChar w:fldCharType="separate"/>
            </w:r>
            <w:r w:rsidR="009167ED">
              <w:rPr>
                <w:noProof/>
                <w:webHidden/>
              </w:rPr>
              <w:t>11</w:t>
            </w:r>
            <w:r w:rsidR="009167ED">
              <w:rPr>
                <w:noProof/>
                <w:webHidden/>
              </w:rPr>
              <w:fldChar w:fldCharType="end"/>
            </w:r>
          </w:hyperlink>
        </w:p>
        <w:p w14:paraId="79014F6C" w14:textId="786F3E93" w:rsidR="009167ED" w:rsidRDefault="002A3B90">
          <w:pPr>
            <w:pStyle w:val="TOC1"/>
            <w:rPr>
              <w:rFonts w:asciiTheme="minorHAnsi" w:hAnsiTheme="minorHAnsi"/>
              <w:noProof/>
              <w:sz w:val="22"/>
              <w:szCs w:val="22"/>
              <w:lang w:eastAsia="en-NZ"/>
            </w:rPr>
          </w:pPr>
          <w:hyperlink w:anchor="_Toc493253251" w:history="1">
            <w:r w:rsidR="009167ED" w:rsidRPr="00DF2846">
              <w:rPr>
                <w:rStyle w:val="Hyperlink"/>
                <w:noProof/>
              </w:rPr>
              <w:t>Project Results and Impact Summary</w:t>
            </w:r>
            <w:r w:rsidR="009167ED">
              <w:rPr>
                <w:noProof/>
                <w:webHidden/>
              </w:rPr>
              <w:tab/>
            </w:r>
            <w:r w:rsidR="009167ED">
              <w:rPr>
                <w:noProof/>
                <w:webHidden/>
              </w:rPr>
              <w:fldChar w:fldCharType="begin"/>
            </w:r>
            <w:r w:rsidR="009167ED">
              <w:rPr>
                <w:noProof/>
                <w:webHidden/>
              </w:rPr>
              <w:instrText xml:space="preserve"> PAGEREF _Toc493253251 \h </w:instrText>
            </w:r>
            <w:r w:rsidR="009167ED">
              <w:rPr>
                <w:noProof/>
                <w:webHidden/>
              </w:rPr>
            </w:r>
            <w:r w:rsidR="009167ED">
              <w:rPr>
                <w:noProof/>
                <w:webHidden/>
              </w:rPr>
              <w:fldChar w:fldCharType="separate"/>
            </w:r>
            <w:r w:rsidR="009167ED">
              <w:rPr>
                <w:noProof/>
                <w:webHidden/>
              </w:rPr>
              <w:t>12</w:t>
            </w:r>
            <w:r w:rsidR="009167ED">
              <w:rPr>
                <w:noProof/>
                <w:webHidden/>
              </w:rPr>
              <w:fldChar w:fldCharType="end"/>
            </w:r>
          </w:hyperlink>
        </w:p>
        <w:p w14:paraId="4250DCD1" w14:textId="7A599674" w:rsidR="009167ED" w:rsidRDefault="002A3B90">
          <w:pPr>
            <w:pStyle w:val="TOC2"/>
            <w:rPr>
              <w:rFonts w:asciiTheme="minorHAnsi" w:hAnsiTheme="minorHAnsi"/>
              <w:noProof/>
              <w:sz w:val="22"/>
              <w:szCs w:val="22"/>
              <w:lang w:eastAsia="en-NZ"/>
            </w:rPr>
          </w:pPr>
          <w:hyperlink w:anchor="_Toc493253252" w:history="1">
            <w:r w:rsidR="009167ED" w:rsidRPr="00DF2846">
              <w:rPr>
                <w:rStyle w:val="Hyperlink"/>
                <w:noProof/>
              </w:rPr>
              <w:t>Implementation Strategy Review</w:t>
            </w:r>
            <w:r w:rsidR="009167ED">
              <w:rPr>
                <w:noProof/>
                <w:webHidden/>
              </w:rPr>
              <w:tab/>
            </w:r>
            <w:r w:rsidR="009167ED">
              <w:rPr>
                <w:noProof/>
                <w:webHidden/>
              </w:rPr>
              <w:fldChar w:fldCharType="begin"/>
            </w:r>
            <w:r w:rsidR="009167ED">
              <w:rPr>
                <w:noProof/>
                <w:webHidden/>
              </w:rPr>
              <w:instrText xml:space="preserve"> PAGEREF _Toc493253252 \h </w:instrText>
            </w:r>
            <w:r w:rsidR="009167ED">
              <w:rPr>
                <w:noProof/>
                <w:webHidden/>
              </w:rPr>
            </w:r>
            <w:r w:rsidR="009167ED">
              <w:rPr>
                <w:noProof/>
                <w:webHidden/>
              </w:rPr>
              <w:fldChar w:fldCharType="separate"/>
            </w:r>
            <w:r w:rsidR="009167ED">
              <w:rPr>
                <w:noProof/>
                <w:webHidden/>
              </w:rPr>
              <w:t>21</w:t>
            </w:r>
            <w:r w:rsidR="009167ED">
              <w:rPr>
                <w:noProof/>
                <w:webHidden/>
              </w:rPr>
              <w:fldChar w:fldCharType="end"/>
            </w:r>
          </w:hyperlink>
        </w:p>
        <w:p w14:paraId="33341E0F" w14:textId="626C6F8E" w:rsidR="009167ED" w:rsidRDefault="002A3B90">
          <w:pPr>
            <w:pStyle w:val="TOC1"/>
            <w:tabs>
              <w:tab w:val="left" w:pos="440"/>
            </w:tabs>
            <w:rPr>
              <w:rFonts w:asciiTheme="minorHAnsi" w:hAnsiTheme="minorHAnsi"/>
              <w:noProof/>
              <w:sz w:val="22"/>
              <w:szCs w:val="22"/>
              <w:lang w:eastAsia="en-NZ"/>
            </w:rPr>
          </w:pPr>
          <w:hyperlink w:anchor="_Toc493253253" w:history="1">
            <w:r w:rsidR="009167ED" w:rsidRPr="00DF2846">
              <w:rPr>
                <w:rStyle w:val="Hyperlink"/>
                <w:noProof/>
              </w:rPr>
              <w:t>3.</w:t>
            </w:r>
            <w:r w:rsidR="009167ED">
              <w:rPr>
                <w:rFonts w:asciiTheme="minorHAnsi" w:hAnsiTheme="minorHAnsi"/>
                <w:noProof/>
                <w:sz w:val="22"/>
                <w:szCs w:val="22"/>
                <w:lang w:eastAsia="en-NZ"/>
              </w:rPr>
              <w:tab/>
            </w:r>
            <w:r w:rsidR="009167ED" w:rsidRPr="00DF2846">
              <w:rPr>
                <w:rStyle w:val="Hyperlink"/>
                <w:noProof/>
              </w:rPr>
              <w:t>DETAILED PROJECT ACTIVITIES REVIEW (by output)</w:t>
            </w:r>
            <w:r w:rsidR="009167ED">
              <w:rPr>
                <w:noProof/>
                <w:webHidden/>
              </w:rPr>
              <w:tab/>
            </w:r>
            <w:r w:rsidR="009167ED">
              <w:rPr>
                <w:noProof/>
                <w:webHidden/>
              </w:rPr>
              <w:fldChar w:fldCharType="begin"/>
            </w:r>
            <w:r w:rsidR="009167ED">
              <w:rPr>
                <w:noProof/>
                <w:webHidden/>
              </w:rPr>
              <w:instrText xml:space="preserve"> PAGEREF _Toc493253253 \h </w:instrText>
            </w:r>
            <w:r w:rsidR="009167ED">
              <w:rPr>
                <w:noProof/>
                <w:webHidden/>
              </w:rPr>
            </w:r>
            <w:r w:rsidR="009167ED">
              <w:rPr>
                <w:noProof/>
                <w:webHidden/>
              </w:rPr>
              <w:fldChar w:fldCharType="separate"/>
            </w:r>
            <w:r w:rsidR="009167ED">
              <w:rPr>
                <w:noProof/>
                <w:webHidden/>
              </w:rPr>
              <w:t>22</w:t>
            </w:r>
            <w:r w:rsidR="009167ED">
              <w:rPr>
                <w:noProof/>
                <w:webHidden/>
              </w:rPr>
              <w:fldChar w:fldCharType="end"/>
            </w:r>
          </w:hyperlink>
        </w:p>
        <w:p w14:paraId="71720102" w14:textId="7E855080" w:rsidR="009167ED" w:rsidRDefault="002A3B90">
          <w:pPr>
            <w:pStyle w:val="TOC2"/>
            <w:rPr>
              <w:rFonts w:asciiTheme="minorHAnsi" w:hAnsiTheme="minorHAnsi"/>
              <w:noProof/>
              <w:sz w:val="22"/>
              <w:szCs w:val="22"/>
              <w:lang w:eastAsia="en-NZ"/>
            </w:rPr>
          </w:pPr>
          <w:hyperlink w:anchor="_Toc493253254" w:history="1">
            <w:r w:rsidR="009167ED" w:rsidRPr="00DF2846">
              <w:rPr>
                <w:rStyle w:val="Hyperlink"/>
                <w:noProof/>
              </w:rPr>
              <w:t>Output 1: Legislative framework for civil registration is compliant with international best practices</w:t>
            </w:r>
            <w:r w:rsidR="009167ED">
              <w:rPr>
                <w:noProof/>
                <w:webHidden/>
              </w:rPr>
              <w:tab/>
            </w:r>
            <w:r w:rsidR="009167ED">
              <w:rPr>
                <w:noProof/>
                <w:webHidden/>
              </w:rPr>
              <w:fldChar w:fldCharType="begin"/>
            </w:r>
            <w:r w:rsidR="009167ED">
              <w:rPr>
                <w:noProof/>
                <w:webHidden/>
              </w:rPr>
              <w:instrText xml:space="preserve"> PAGEREF _Toc493253254 \h </w:instrText>
            </w:r>
            <w:r w:rsidR="009167ED">
              <w:rPr>
                <w:noProof/>
                <w:webHidden/>
              </w:rPr>
            </w:r>
            <w:r w:rsidR="009167ED">
              <w:rPr>
                <w:noProof/>
                <w:webHidden/>
              </w:rPr>
              <w:fldChar w:fldCharType="separate"/>
            </w:r>
            <w:r w:rsidR="009167ED">
              <w:rPr>
                <w:noProof/>
                <w:webHidden/>
              </w:rPr>
              <w:t>22</w:t>
            </w:r>
            <w:r w:rsidR="009167ED">
              <w:rPr>
                <w:noProof/>
                <w:webHidden/>
              </w:rPr>
              <w:fldChar w:fldCharType="end"/>
            </w:r>
          </w:hyperlink>
        </w:p>
        <w:p w14:paraId="3D9DA895" w14:textId="6F8523BE" w:rsidR="009167ED" w:rsidRDefault="002A3B90">
          <w:pPr>
            <w:pStyle w:val="TOC2"/>
            <w:rPr>
              <w:rFonts w:asciiTheme="minorHAnsi" w:hAnsiTheme="minorHAnsi"/>
              <w:noProof/>
              <w:sz w:val="22"/>
              <w:szCs w:val="22"/>
              <w:lang w:eastAsia="en-NZ"/>
            </w:rPr>
          </w:pPr>
          <w:hyperlink w:anchor="_Toc493253255" w:history="1">
            <w:r w:rsidR="009167ED" w:rsidRPr="00DF2846">
              <w:rPr>
                <w:rStyle w:val="Hyperlink"/>
                <w:noProof/>
              </w:rPr>
              <w:t>Output 2: New internal regulations defining roles, responsibilities and processes are applied by civil registry offices and Jamoats.</w:t>
            </w:r>
            <w:r w:rsidR="009167ED">
              <w:rPr>
                <w:noProof/>
                <w:webHidden/>
              </w:rPr>
              <w:tab/>
            </w:r>
            <w:r w:rsidR="009167ED">
              <w:rPr>
                <w:noProof/>
                <w:webHidden/>
              </w:rPr>
              <w:fldChar w:fldCharType="begin"/>
            </w:r>
            <w:r w:rsidR="009167ED">
              <w:rPr>
                <w:noProof/>
                <w:webHidden/>
              </w:rPr>
              <w:instrText xml:space="preserve"> PAGEREF _Toc493253255 \h </w:instrText>
            </w:r>
            <w:r w:rsidR="009167ED">
              <w:rPr>
                <w:noProof/>
                <w:webHidden/>
              </w:rPr>
            </w:r>
            <w:r w:rsidR="009167ED">
              <w:rPr>
                <w:noProof/>
                <w:webHidden/>
              </w:rPr>
              <w:fldChar w:fldCharType="separate"/>
            </w:r>
            <w:r w:rsidR="009167ED">
              <w:rPr>
                <w:noProof/>
                <w:webHidden/>
              </w:rPr>
              <w:t>23</w:t>
            </w:r>
            <w:r w:rsidR="009167ED">
              <w:rPr>
                <w:noProof/>
                <w:webHidden/>
              </w:rPr>
              <w:fldChar w:fldCharType="end"/>
            </w:r>
          </w:hyperlink>
        </w:p>
        <w:p w14:paraId="64592389" w14:textId="28EAFE43" w:rsidR="009167ED" w:rsidRDefault="002A3B90">
          <w:pPr>
            <w:pStyle w:val="TOC2"/>
            <w:rPr>
              <w:rFonts w:asciiTheme="minorHAnsi" w:hAnsiTheme="minorHAnsi"/>
              <w:noProof/>
              <w:sz w:val="22"/>
              <w:szCs w:val="22"/>
              <w:lang w:eastAsia="en-NZ"/>
            </w:rPr>
          </w:pPr>
          <w:hyperlink w:anchor="_Toc493253256" w:history="1">
            <w:r w:rsidR="009167ED" w:rsidRPr="00DF2846">
              <w:rPr>
                <w:rStyle w:val="Hyperlink"/>
                <w:noProof/>
              </w:rPr>
              <w:t>Output 3: Civil registry offices and jamoat staff have enhanced capacities to provide quality services to the population</w:t>
            </w:r>
            <w:r w:rsidR="009167ED">
              <w:rPr>
                <w:noProof/>
                <w:webHidden/>
              </w:rPr>
              <w:tab/>
            </w:r>
            <w:r w:rsidR="009167ED">
              <w:rPr>
                <w:noProof/>
                <w:webHidden/>
              </w:rPr>
              <w:fldChar w:fldCharType="begin"/>
            </w:r>
            <w:r w:rsidR="009167ED">
              <w:rPr>
                <w:noProof/>
                <w:webHidden/>
              </w:rPr>
              <w:instrText xml:space="preserve"> PAGEREF _Toc493253256 \h </w:instrText>
            </w:r>
            <w:r w:rsidR="009167ED">
              <w:rPr>
                <w:noProof/>
                <w:webHidden/>
              </w:rPr>
            </w:r>
            <w:r w:rsidR="009167ED">
              <w:rPr>
                <w:noProof/>
                <w:webHidden/>
              </w:rPr>
              <w:fldChar w:fldCharType="separate"/>
            </w:r>
            <w:r w:rsidR="009167ED">
              <w:rPr>
                <w:noProof/>
                <w:webHidden/>
              </w:rPr>
              <w:t>24</w:t>
            </w:r>
            <w:r w:rsidR="009167ED">
              <w:rPr>
                <w:noProof/>
                <w:webHidden/>
              </w:rPr>
              <w:fldChar w:fldCharType="end"/>
            </w:r>
          </w:hyperlink>
        </w:p>
        <w:p w14:paraId="4AB51C94" w14:textId="124CE6CC" w:rsidR="009167ED" w:rsidRDefault="002A3B90">
          <w:pPr>
            <w:pStyle w:val="TOC2"/>
            <w:rPr>
              <w:rFonts w:asciiTheme="minorHAnsi" w:hAnsiTheme="minorHAnsi"/>
              <w:noProof/>
              <w:sz w:val="22"/>
              <w:szCs w:val="22"/>
              <w:lang w:eastAsia="en-NZ"/>
            </w:rPr>
          </w:pPr>
          <w:hyperlink w:anchor="_Toc493253257" w:history="1">
            <w:r w:rsidR="009167ED" w:rsidRPr="00DF2846">
              <w:rPr>
                <w:rStyle w:val="Hyperlink"/>
                <w:noProof/>
              </w:rPr>
              <w:t>Output 4: Civil registration and archiving of data is managed through an electronic system</w:t>
            </w:r>
            <w:r w:rsidR="009167ED">
              <w:rPr>
                <w:noProof/>
                <w:webHidden/>
              </w:rPr>
              <w:tab/>
            </w:r>
            <w:r w:rsidR="009167ED">
              <w:rPr>
                <w:noProof/>
                <w:webHidden/>
              </w:rPr>
              <w:fldChar w:fldCharType="begin"/>
            </w:r>
            <w:r w:rsidR="009167ED">
              <w:rPr>
                <w:noProof/>
                <w:webHidden/>
              </w:rPr>
              <w:instrText xml:space="preserve"> PAGEREF _Toc493253257 \h </w:instrText>
            </w:r>
            <w:r w:rsidR="009167ED">
              <w:rPr>
                <w:noProof/>
                <w:webHidden/>
              </w:rPr>
            </w:r>
            <w:r w:rsidR="009167ED">
              <w:rPr>
                <w:noProof/>
                <w:webHidden/>
              </w:rPr>
              <w:fldChar w:fldCharType="separate"/>
            </w:r>
            <w:r w:rsidR="009167ED">
              <w:rPr>
                <w:noProof/>
                <w:webHidden/>
              </w:rPr>
              <w:t>24</w:t>
            </w:r>
            <w:r w:rsidR="009167ED">
              <w:rPr>
                <w:noProof/>
                <w:webHidden/>
              </w:rPr>
              <w:fldChar w:fldCharType="end"/>
            </w:r>
          </w:hyperlink>
        </w:p>
        <w:p w14:paraId="2116437E" w14:textId="20A8880C" w:rsidR="009167ED" w:rsidRDefault="002A3B90">
          <w:pPr>
            <w:pStyle w:val="TOC2"/>
            <w:rPr>
              <w:rFonts w:asciiTheme="minorHAnsi" w:hAnsiTheme="minorHAnsi"/>
              <w:noProof/>
              <w:sz w:val="22"/>
              <w:szCs w:val="22"/>
              <w:lang w:eastAsia="en-NZ"/>
            </w:rPr>
          </w:pPr>
          <w:hyperlink w:anchor="_Toc493253258" w:history="1">
            <w:r w:rsidR="009167ED" w:rsidRPr="00DF2846">
              <w:rPr>
                <w:rStyle w:val="Hyperlink"/>
                <w:noProof/>
                <w:lang w:eastAsia="en-US"/>
              </w:rPr>
              <w:t>Feasibility study</w:t>
            </w:r>
            <w:r w:rsidR="009167ED">
              <w:rPr>
                <w:noProof/>
                <w:webHidden/>
              </w:rPr>
              <w:tab/>
            </w:r>
            <w:r w:rsidR="009167ED">
              <w:rPr>
                <w:noProof/>
                <w:webHidden/>
              </w:rPr>
              <w:fldChar w:fldCharType="begin"/>
            </w:r>
            <w:r w:rsidR="009167ED">
              <w:rPr>
                <w:noProof/>
                <w:webHidden/>
              </w:rPr>
              <w:instrText xml:space="preserve"> PAGEREF _Toc493253258 \h </w:instrText>
            </w:r>
            <w:r w:rsidR="009167ED">
              <w:rPr>
                <w:noProof/>
                <w:webHidden/>
              </w:rPr>
            </w:r>
            <w:r w:rsidR="009167ED">
              <w:rPr>
                <w:noProof/>
                <w:webHidden/>
              </w:rPr>
              <w:fldChar w:fldCharType="separate"/>
            </w:r>
            <w:r w:rsidR="009167ED">
              <w:rPr>
                <w:noProof/>
                <w:webHidden/>
              </w:rPr>
              <w:t>24</w:t>
            </w:r>
            <w:r w:rsidR="009167ED">
              <w:rPr>
                <w:noProof/>
                <w:webHidden/>
              </w:rPr>
              <w:fldChar w:fldCharType="end"/>
            </w:r>
          </w:hyperlink>
        </w:p>
        <w:p w14:paraId="6E27F790" w14:textId="03DE4628" w:rsidR="009167ED" w:rsidRDefault="002A3B90">
          <w:pPr>
            <w:pStyle w:val="TOC2"/>
            <w:rPr>
              <w:rFonts w:asciiTheme="minorHAnsi" w:hAnsiTheme="minorHAnsi"/>
              <w:noProof/>
              <w:sz w:val="22"/>
              <w:szCs w:val="22"/>
              <w:lang w:eastAsia="en-NZ"/>
            </w:rPr>
          </w:pPr>
          <w:hyperlink w:anchor="_Toc493253259" w:history="1">
            <w:r w:rsidR="009167ED" w:rsidRPr="00DF2846">
              <w:rPr>
                <w:rStyle w:val="Hyperlink"/>
                <w:noProof/>
                <w:lang w:eastAsia="en-US"/>
              </w:rPr>
              <w:t>Support maintenance of the basic parameters of the Health Information System (HMIS)</w:t>
            </w:r>
            <w:r w:rsidR="009167ED">
              <w:rPr>
                <w:noProof/>
                <w:webHidden/>
              </w:rPr>
              <w:tab/>
            </w:r>
            <w:r w:rsidR="009167ED">
              <w:rPr>
                <w:noProof/>
                <w:webHidden/>
              </w:rPr>
              <w:fldChar w:fldCharType="begin"/>
            </w:r>
            <w:r w:rsidR="009167ED">
              <w:rPr>
                <w:noProof/>
                <w:webHidden/>
              </w:rPr>
              <w:instrText xml:space="preserve"> PAGEREF _Toc493253259 \h </w:instrText>
            </w:r>
            <w:r w:rsidR="009167ED">
              <w:rPr>
                <w:noProof/>
                <w:webHidden/>
              </w:rPr>
            </w:r>
            <w:r w:rsidR="009167ED">
              <w:rPr>
                <w:noProof/>
                <w:webHidden/>
              </w:rPr>
              <w:fldChar w:fldCharType="separate"/>
            </w:r>
            <w:r w:rsidR="009167ED">
              <w:rPr>
                <w:noProof/>
                <w:webHidden/>
              </w:rPr>
              <w:t>25</w:t>
            </w:r>
            <w:r w:rsidR="009167ED">
              <w:rPr>
                <w:noProof/>
                <w:webHidden/>
              </w:rPr>
              <w:fldChar w:fldCharType="end"/>
            </w:r>
          </w:hyperlink>
        </w:p>
        <w:p w14:paraId="0E513166" w14:textId="4215217C" w:rsidR="009167ED" w:rsidRDefault="002A3B90">
          <w:pPr>
            <w:pStyle w:val="TOC2"/>
            <w:rPr>
              <w:rFonts w:asciiTheme="minorHAnsi" w:hAnsiTheme="minorHAnsi"/>
              <w:noProof/>
              <w:sz w:val="22"/>
              <w:szCs w:val="22"/>
              <w:lang w:eastAsia="en-NZ"/>
            </w:rPr>
          </w:pPr>
          <w:hyperlink w:anchor="_Toc493253260" w:history="1">
            <w:r w:rsidR="009167ED" w:rsidRPr="00DF2846">
              <w:rPr>
                <w:rStyle w:val="Hyperlink"/>
                <w:noProof/>
              </w:rPr>
              <w:t>One Stop Shops Conference in Singapore</w:t>
            </w:r>
            <w:r w:rsidR="009167ED">
              <w:rPr>
                <w:noProof/>
                <w:webHidden/>
              </w:rPr>
              <w:tab/>
            </w:r>
            <w:r w:rsidR="009167ED">
              <w:rPr>
                <w:noProof/>
                <w:webHidden/>
              </w:rPr>
              <w:fldChar w:fldCharType="begin"/>
            </w:r>
            <w:r w:rsidR="009167ED">
              <w:rPr>
                <w:noProof/>
                <w:webHidden/>
              </w:rPr>
              <w:instrText xml:space="preserve"> PAGEREF _Toc493253260 \h </w:instrText>
            </w:r>
            <w:r w:rsidR="009167ED">
              <w:rPr>
                <w:noProof/>
                <w:webHidden/>
              </w:rPr>
            </w:r>
            <w:r w:rsidR="009167ED">
              <w:rPr>
                <w:noProof/>
                <w:webHidden/>
              </w:rPr>
              <w:fldChar w:fldCharType="separate"/>
            </w:r>
            <w:r w:rsidR="009167ED">
              <w:rPr>
                <w:noProof/>
                <w:webHidden/>
              </w:rPr>
              <w:t>26</w:t>
            </w:r>
            <w:r w:rsidR="009167ED">
              <w:rPr>
                <w:noProof/>
                <w:webHidden/>
              </w:rPr>
              <w:fldChar w:fldCharType="end"/>
            </w:r>
          </w:hyperlink>
        </w:p>
        <w:p w14:paraId="5BE0C0B0" w14:textId="79D40E03" w:rsidR="009167ED" w:rsidRDefault="002A3B90">
          <w:pPr>
            <w:pStyle w:val="TOC2"/>
            <w:rPr>
              <w:rFonts w:asciiTheme="minorHAnsi" w:hAnsiTheme="minorHAnsi"/>
              <w:noProof/>
              <w:sz w:val="22"/>
              <w:szCs w:val="22"/>
              <w:lang w:eastAsia="en-NZ"/>
            </w:rPr>
          </w:pPr>
          <w:hyperlink w:anchor="_Toc493253261" w:history="1">
            <w:r w:rsidR="009167ED" w:rsidRPr="00DF2846">
              <w:rPr>
                <w:rStyle w:val="Hyperlink"/>
                <w:noProof/>
              </w:rPr>
              <w:t>Output 5: Ministry of Justice makes use of new communication strategies to proactively incentivise the population to register their vital acts</w:t>
            </w:r>
            <w:r w:rsidR="009167ED">
              <w:rPr>
                <w:noProof/>
                <w:webHidden/>
              </w:rPr>
              <w:tab/>
            </w:r>
            <w:r w:rsidR="009167ED">
              <w:rPr>
                <w:noProof/>
                <w:webHidden/>
              </w:rPr>
              <w:fldChar w:fldCharType="begin"/>
            </w:r>
            <w:r w:rsidR="009167ED">
              <w:rPr>
                <w:noProof/>
                <w:webHidden/>
              </w:rPr>
              <w:instrText xml:space="preserve"> PAGEREF _Toc493253261 \h </w:instrText>
            </w:r>
            <w:r w:rsidR="009167ED">
              <w:rPr>
                <w:noProof/>
                <w:webHidden/>
              </w:rPr>
            </w:r>
            <w:r w:rsidR="009167ED">
              <w:rPr>
                <w:noProof/>
                <w:webHidden/>
              </w:rPr>
              <w:fldChar w:fldCharType="separate"/>
            </w:r>
            <w:r w:rsidR="009167ED">
              <w:rPr>
                <w:noProof/>
                <w:webHidden/>
              </w:rPr>
              <w:t>26</w:t>
            </w:r>
            <w:r w:rsidR="009167ED">
              <w:rPr>
                <w:noProof/>
                <w:webHidden/>
              </w:rPr>
              <w:fldChar w:fldCharType="end"/>
            </w:r>
          </w:hyperlink>
        </w:p>
        <w:p w14:paraId="584D0756" w14:textId="5F239ACA" w:rsidR="009167ED" w:rsidRDefault="002A3B90">
          <w:pPr>
            <w:pStyle w:val="TOC2"/>
            <w:rPr>
              <w:rFonts w:asciiTheme="minorHAnsi" w:hAnsiTheme="minorHAnsi"/>
              <w:noProof/>
              <w:sz w:val="22"/>
              <w:szCs w:val="22"/>
              <w:lang w:eastAsia="en-NZ"/>
            </w:rPr>
          </w:pPr>
          <w:hyperlink w:anchor="_Toc493253262" w:history="1">
            <w:r w:rsidR="009167ED" w:rsidRPr="00DF2846">
              <w:rPr>
                <w:rStyle w:val="Hyperlink"/>
                <w:noProof/>
                <w:lang w:val="ru-RU"/>
              </w:rPr>
              <w:t>Output 6: Outreach awareness raising campaigns by selected civil society organisations complement the Ministry of Justice communication strategies</w:t>
            </w:r>
            <w:r w:rsidR="009167ED">
              <w:rPr>
                <w:noProof/>
                <w:webHidden/>
              </w:rPr>
              <w:tab/>
            </w:r>
            <w:r w:rsidR="009167ED">
              <w:rPr>
                <w:noProof/>
                <w:webHidden/>
              </w:rPr>
              <w:fldChar w:fldCharType="begin"/>
            </w:r>
            <w:r w:rsidR="009167ED">
              <w:rPr>
                <w:noProof/>
                <w:webHidden/>
              </w:rPr>
              <w:instrText xml:space="preserve"> PAGEREF _Toc493253262 \h </w:instrText>
            </w:r>
            <w:r w:rsidR="009167ED">
              <w:rPr>
                <w:noProof/>
                <w:webHidden/>
              </w:rPr>
            </w:r>
            <w:r w:rsidR="009167ED">
              <w:rPr>
                <w:noProof/>
                <w:webHidden/>
              </w:rPr>
              <w:fldChar w:fldCharType="separate"/>
            </w:r>
            <w:r w:rsidR="009167ED">
              <w:rPr>
                <w:noProof/>
                <w:webHidden/>
              </w:rPr>
              <w:t>27</w:t>
            </w:r>
            <w:r w:rsidR="009167ED">
              <w:rPr>
                <w:noProof/>
                <w:webHidden/>
              </w:rPr>
              <w:fldChar w:fldCharType="end"/>
            </w:r>
          </w:hyperlink>
        </w:p>
        <w:p w14:paraId="1E1F618F" w14:textId="6548E8AC" w:rsidR="009167ED" w:rsidRDefault="002A3B90">
          <w:pPr>
            <w:pStyle w:val="TOC1"/>
            <w:tabs>
              <w:tab w:val="left" w:pos="440"/>
            </w:tabs>
            <w:rPr>
              <w:rFonts w:asciiTheme="minorHAnsi" w:hAnsiTheme="minorHAnsi"/>
              <w:noProof/>
              <w:sz w:val="22"/>
              <w:szCs w:val="22"/>
              <w:lang w:eastAsia="en-NZ"/>
            </w:rPr>
          </w:pPr>
          <w:hyperlink w:anchor="_Toc493253263" w:history="1">
            <w:r w:rsidR="009167ED" w:rsidRPr="00DF2846">
              <w:rPr>
                <w:rStyle w:val="Hyperlink"/>
                <w:noProof/>
              </w:rPr>
              <w:t>4.</w:t>
            </w:r>
            <w:r w:rsidR="009167ED">
              <w:rPr>
                <w:rFonts w:asciiTheme="minorHAnsi" w:hAnsiTheme="minorHAnsi"/>
                <w:noProof/>
                <w:sz w:val="22"/>
                <w:szCs w:val="22"/>
                <w:lang w:eastAsia="en-NZ"/>
              </w:rPr>
              <w:tab/>
            </w:r>
            <w:r w:rsidR="009167ED" w:rsidRPr="00DF2846">
              <w:rPr>
                <w:rStyle w:val="Hyperlink"/>
                <w:noProof/>
              </w:rPr>
              <w:t>MANAGEMENT AND COORDINATION</w:t>
            </w:r>
            <w:r w:rsidR="009167ED">
              <w:rPr>
                <w:noProof/>
                <w:webHidden/>
              </w:rPr>
              <w:tab/>
            </w:r>
            <w:r w:rsidR="009167ED">
              <w:rPr>
                <w:noProof/>
                <w:webHidden/>
              </w:rPr>
              <w:fldChar w:fldCharType="begin"/>
            </w:r>
            <w:r w:rsidR="009167ED">
              <w:rPr>
                <w:noProof/>
                <w:webHidden/>
              </w:rPr>
              <w:instrText xml:space="preserve"> PAGEREF _Toc493253263 \h </w:instrText>
            </w:r>
            <w:r w:rsidR="009167ED">
              <w:rPr>
                <w:noProof/>
                <w:webHidden/>
              </w:rPr>
            </w:r>
            <w:r w:rsidR="009167ED">
              <w:rPr>
                <w:noProof/>
                <w:webHidden/>
              </w:rPr>
              <w:fldChar w:fldCharType="separate"/>
            </w:r>
            <w:r w:rsidR="009167ED">
              <w:rPr>
                <w:noProof/>
                <w:webHidden/>
              </w:rPr>
              <w:t>28</w:t>
            </w:r>
            <w:r w:rsidR="009167ED">
              <w:rPr>
                <w:noProof/>
                <w:webHidden/>
              </w:rPr>
              <w:fldChar w:fldCharType="end"/>
            </w:r>
          </w:hyperlink>
        </w:p>
        <w:p w14:paraId="34EE7355" w14:textId="6788F029" w:rsidR="009167ED" w:rsidRDefault="002A3B90">
          <w:pPr>
            <w:pStyle w:val="TOC2"/>
            <w:rPr>
              <w:rFonts w:asciiTheme="minorHAnsi" w:hAnsiTheme="minorHAnsi"/>
              <w:noProof/>
              <w:sz w:val="22"/>
              <w:szCs w:val="22"/>
              <w:lang w:eastAsia="en-NZ"/>
            </w:rPr>
          </w:pPr>
          <w:hyperlink w:anchor="_Toc493253264" w:history="1">
            <w:r w:rsidR="009167ED" w:rsidRPr="00DF2846">
              <w:rPr>
                <w:rStyle w:val="Hyperlink"/>
                <w:noProof/>
              </w:rPr>
              <w:t>A.   Management</w:t>
            </w:r>
            <w:r w:rsidR="009167ED">
              <w:rPr>
                <w:noProof/>
                <w:webHidden/>
              </w:rPr>
              <w:tab/>
            </w:r>
            <w:r w:rsidR="009167ED">
              <w:rPr>
                <w:noProof/>
                <w:webHidden/>
              </w:rPr>
              <w:fldChar w:fldCharType="begin"/>
            </w:r>
            <w:r w:rsidR="009167ED">
              <w:rPr>
                <w:noProof/>
                <w:webHidden/>
              </w:rPr>
              <w:instrText xml:space="preserve"> PAGEREF _Toc493253264 \h </w:instrText>
            </w:r>
            <w:r w:rsidR="009167ED">
              <w:rPr>
                <w:noProof/>
                <w:webHidden/>
              </w:rPr>
            </w:r>
            <w:r w:rsidR="009167ED">
              <w:rPr>
                <w:noProof/>
                <w:webHidden/>
              </w:rPr>
              <w:fldChar w:fldCharType="separate"/>
            </w:r>
            <w:r w:rsidR="009167ED">
              <w:rPr>
                <w:noProof/>
                <w:webHidden/>
              </w:rPr>
              <w:t>28</w:t>
            </w:r>
            <w:r w:rsidR="009167ED">
              <w:rPr>
                <w:noProof/>
                <w:webHidden/>
              </w:rPr>
              <w:fldChar w:fldCharType="end"/>
            </w:r>
          </w:hyperlink>
        </w:p>
        <w:p w14:paraId="3ACB4930" w14:textId="64FFEDCF" w:rsidR="009167ED" w:rsidRDefault="002A3B90">
          <w:pPr>
            <w:pStyle w:val="TOC2"/>
            <w:rPr>
              <w:rFonts w:asciiTheme="minorHAnsi" w:hAnsiTheme="minorHAnsi"/>
              <w:noProof/>
              <w:sz w:val="22"/>
              <w:szCs w:val="22"/>
              <w:lang w:eastAsia="en-NZ"/>
            </w:rPr>
          </w:pPr>
          <w:hyperlink w:anchor="_Toc493253265" w:history="1">
            <w:r w:rsidR="009167ED" w:rsidRPr="00DF2846">
              <w:rPr>
                <w:rStyle w:val="Hyperlink"/>
                <w:noProof/>
              </w:rPr>
              <w:t>Staffing</w:t>
            </w:r>
            <w:r w:rsidR="009167ED">
              <w:rPr>
                <w:noProof/>
                <w:webHidden/>
              </w:rPr>
              <w:tab/>
            </w:r>
            <w:r w:rsidR="009167ED">
              <w:rPr>
                <w:noProof/>
                <w:webHidden/>
              </w:rPr>
              <w:fldChar w:fldCharType="begin"/>
            </w:r>
            <w:r w:rsidR="009167ED">
              <w:rPr>
                <w:noProof/>
                <w:webHidden/>
              </w:rPr>
              <w:instrText xml:space="preserve"> PAGEREF _Toc493253265 \h </w:instrText>
            </w:r>
            <w:r w:rsidR="009167ED">
              <w:rPr>
                <w:noProof/>
                <w:webHidden/>
              </w:rPr>
            </w:r>
            <w:r w:rsidR="009167ED">
              <w:rPr>
                <w:noProof/>
                <w:webHidden/>
              </w:rPr>
              <w:fldChar w:fldCharType="separate"/>
            </w:r>
            <w:r w:rsidR="009167ED">
              <w:rPr>
                <w:noProof/>
                <w:webHidden/>
              </w:rPr>
              <w:t>28</w:t>
            </w:r>
            <w:r w:rsidR="009167ED">
              <w:rPr>
                <w:noProof/>
                <w:webHidden/>
              </w:rPr>
              <w:fldChar w:fldCharType="end"/>
            </w:r>
          </w:hyperlink>
        </w:p>
        <w:p w14:paraId="23C390F4" w14:textId="1BF611EF" w:rsidR="009167ED" w:rsidRDefault="002A3B90">
          <w:pPr>
            <w:pStyle w:val="TOC2"/>
            <w:rPr>
              <w:rFonts w:asciiTheme="minorHAnsi" w:hAnsiTheme="minorHAnsi"/>
              <w:noProof/>
              <w:sz w:val="22"/>
              <w:szCs w:val="22"/>
              <w:lang w:eastAsia="en-NZ"/>
            </w:rPr>
          </w:pPr>
          <w:hyperlink w:anchor="_Toc493253266" w:history="1">
            <w:r w:rsidR="009167ED" w:rsidRPr="00DF2846">
              <w:rPr>
                <w:rStyle w:val="Hyperlink"/>
                <w:noProof/>
              </w:rPr>
              <w:t>EPOS Health Management GmbH:</w:t>
            </w:r>
            <w:r w:rsidR="009167ED">
              <w:rPr>
                <w:noProof/>
                <w:webHidden/>
              </w:rPr>
              <w:tab/>
            </w:r>
            <w:r w:rsidR="009167ED">
              <w:rPr>
                <w:noProof/>
                <w:webHidden/>
              </w:rPr>
              <w:fldChar w:fldCharType="begin"/>
            </w:r>
            <w:r w:rsidR="009167ED">
              <w:rPr>
                <w:noProof/>
                <w:webHidden/>
              </w:rPr>
              <w:instrText xml:space="preserve"> PAGEREF _Toc493253266 \h </w:instrText>
            </w:r>
            <w:r w:rsidR="009167ED">
              <w:rPr>
                <w:noProof/>
                <w:webHidden/>
              </w:rPr>
            </w:r>
            <w:r w:rsidR="009167ED">
              <w:rPr>
                <w:noProof/>
                <w:webHidden/>
              </w:rPr>
              <w:fldChar w:fldCharType="separate"/>
            </w:r>
            <w:r w:rsidR="009167ED">
              <w:rPr>
                <w:noProof/>
                <w:webHidden/>
              </w:rPr>
              <w:t>28</w:t>
            </w:r>
            <w:r w:rsidR="009167ED">
              <w:rPr>
                <w:noProof/>
                <w:webHidden/>
              </w:rPr>
              <w:fldChar w:fldCharType="end"/>
            </w:r>
          </w:hyperlink>
        </w:p>
        <w:p w14:paraId="209CA44E" w14:textId="5C976575" w:rsidR="009167ED" w:rsidRDefault="002A3B90">
          <w:pPr>
            <w:pStyle w:val="TOC3"/>
            <w:rPr>
              <w:rFonts w:asciiTheme="minorHAnsi" w:hAnsiTheme="minorHAnsi"/>
              <w:noProof/>
              <w:sz w:val="22"/>
              <w:szCs w:val="22"/>
              <w:lang w:eastAsia="en-NZ"/>
            </w:rPr>
          </w:pPr>
          <w:hyperlink w:anchor="_Toc493253267" w:history="1">
            <w:r w:rsidR="009167ED" w:rsidRPr="00DF2846">
              <w:rPr>
                <w:rStyle w:val="Hyperlink"/>
                <w:noProof/>
              </w:rPr>
              <w:t>Background</w:t>
            </w:r>
            <w:r w:rsidR="009167ED">
              <w:rPr>
                <w:noProof/>
                <w:webHidden/>
              </w:rPr>
              <w:tab/>
            </w:r>
            <w:r w:rsidR="009167ED">
              <w:rPr>
                <w:noProof/>
                <w:webHidden/>
              </w:rPr>
              <w:fldChar w:fldCharType="begin"/>
            </w:r>
            <w:r w:rsidR="009167ED">
              <w:rPr>
                <w:noProof/>
                <w:webHidden/>
              </w:rPr>
              <w:instrText xml:space="preserve"> PAGEREF _Toc493253267 \h </w:instrText>
            </w:r>
            <w:r w:rsidR="009167ED">
              <w:rPr>
                <w:noProof/>
                <w:webHidden/>
              </w:rPr>
            </w:r>
            <w:r w:rsidR="009167ED">
              <w:rPr>
                <w:noProof/>
                <w:webHidden/>
              </w:rPr>
              <w:fldChar w:fldCharType="separate"/>
            </w:r>
            <w:r w:rsidR="009167ED">
              <w:rPr>
                <w:noProof/>
                <w:webHidden/>
              </w:rPr>
              <w:t>28</w:t>
            </w:r>
            <w:r w:rsidR="009167ED">
              <w:rPr>
                <w:noProof/>
                <w:webHidden/>
              </w:rPr>
              <w:fldChar w:fldCharType="end"/>
            </w:r>
          </w:hyperlink>
        </w:p>
        <w:p w14:paraId="3457F8A3" w14:textId="1A250C22" w:rsidR="009167ED" w:rsidRDefault="002A3B90">
          <w:pPr>
            <w:pStyle w:val="TOC3"/>
            <w:rPr>
              <w:rFonts w:asciiTheme="minorHAnsi" w:hAnsiTheme="minorHAnsi"/>
              <w:noProof/>
              <w:sz w:val="22"/>
              <w:szCs w:val="22"/>
              <w:lang w:eastAsia="en-NZ"/>
            </w:rPr>
          </w:pPr>
          <w:hyperlink w:anchor="_Toc493253268" w:history="1">
            <w:r w:rsidR="009167ED" w:rsidRPr="00DF2846">
              <w:rPr>
                <w:rStyle w:val="Hyperlink"/>
                <w:noProof/>
              </w:rPr>
              <w:t>Current Status</w:t>
            </w:r>
            <w:r w:rsidR="009167ED">
              <w:rPr>
                <w:noProof/>
                <w:webHidden/>
              </w:rPr>
              <w:tab/>
            </w:r>
            <w:r w:rsidR="009167ED">
              <w:rPr>
                <w:noProof/>
                <w:webHidden/>
              </w:rPr>
              <w:fldChar w:fldCharType="begin"/>
            </w:r>
            <w:r w:rsidR="009167ED">
              <w:rPr>
                <w:noProof/>
                <w:webHidden/>
              </w:rPr>
              <w:instrText xml:space="preserve"> PAGEREF _Toc493253268 \h </w:instrText>
            </w:r>
            <w:r w:rsidR="009167ED">
              <w:rPr>
                <w:noProof/>
                <w:webHidden/>
              </w:rPr>
            </w:r>
            <w:r w:rsidR="009167ED">
              <w:rPr>
                <w:noProof/>
                <w:webHidden/>
              </w:rPr>
              <w:fldChar w:fldCharType="separate"/>
            </w:r>
            <w:r w:rsidR="009167ED">
              <w:rPr>
                <w:noProof/>
                <w:webHidden/>
              </w:rPr>
              <w:t>28</w:t>
            </w:r>
            <w:r w:rsidR="009167ED">
              <w:rPr>
                <w:noProof/>
                <w:webHidden/>
              </w:rPr>
              <w:fldChar w:fldCharType="end"/>
            </w:r>
          </w:hyperlink>
        </w:p>
        <w:p w14:paraId="2DEA56D0" w14:textId="198FA2AF" w:rsidR="009167ED" w:rsidRDefault="002A3B90">
          <w:pPr>
            <w:pStyle w:val="TOC2"/>
            <w:rPr>
              <w:rFonts w:asciiTheme="minorHAnsi" w:hAnsiTheme="minorHAnsi"/>
              <w:noProof/>
              <w:sz w:val="22"/>
              <w:szCs w:val="22"/>
              <w:lang w:eastAsia="en-NZ"/>
            </w:rPr>
          </w:pPr>
          <w:hyperlink w:anchor="_Toc493253269" w:history="1">
            <w:r w:rsidR="009167ED" w:rsidRPr="00DF2846">
              <w:rPr>
                <w:rStyle w:val="Hyperlink"/>
                <w:noProof/>
              </w:rPr>
              <w:t>B.  Coordination</w:t>
            </w:r>
            <w:r w:rsidR="009167ED">
              <w:rPr>
                <w:noProof/>
                <w:webHidden/>
              </w:rPr>
              <w:tab/>
            </w:r>
            <w:r w:rsidR="009167ED">
              <w:rPr>
                <w:noProof/>
                <w:webHidden/>
              </w:rPr>
              <w:fldChar w:fldCharType="begin"/>
            </w:r>
            <w:r w:rsidR="009167ED">
              <w:rPr>
                <w:noProof/>
                <w:webHidden/>
              </w:rPr>
              <w:instrText xml:space="preserve"> PAGEREF _Toc493253269 \h </w:instrText>
            </w:r>
            <w:r w:rsidR="009167ED">
              <w:rPr>
                <w:noProof/>
                <w:webHidden/>
              </w:rPr>
            </w:r>
            <w:r w:rsidR="009167ED">
              <w:rPr>
                <w:noProof/>
                <w:webHidden/>
              </w:rPr>
              <w:fldChar w:fldCharType="separate"/>
            </w:r>
            <w:r w:rsidR="009167ED">
              <w:rPr>
                <w:noProof/>
                <w:webHidden/>
              </w:rPr>
              <w:t>29</w:t>
            </w:r>
            <w:r w:rsidR="009167ED">
              <w:rPr>
                <w:noProof/>
                <w:webHidden/>
              </w:rPr>
              <w:fldChar w:fldCharType="end"/>
            </w:r>
          </w:hyperlink>
        </w:p>
        <w:p w14:paraId="12113BFD" w14:textId="3162CB25" w:rsidR="009167ED" w:rsidRDefault="002A3B90">
          <w:pPr>
            <w:pStyle w:val="TOC3"/>
            <w:rPr>
              <w:rFonts w:asciiTheme="minorHAnsi" w:hAnsiTheme="minorHAnsi"/>
              <w:noProof/>
              <w:sz w:val="22"/>
              <w:szCs w:val="22"/>
              <w:lang w:eastAsia="en-NZ"/>
            </w:rPr>
          </w:pPr>
          <w:hyperlink w:anchor="_Toc493253270" w:history="1">
            <w:r w:rsidR="009167ED" w:rsidRPr="00DF2846">
              <w:rPr>
                <w:rStyle w:val="Hyperlink"/>
                <w:noProof/>
              </w:rPr>
              <w:t>UN WOMEN</w:t>
            </w:r>
            <w:r w:rsidR="009167ED">
              <w:rPr>
                <w:noProof/>
                <w:webHidden/>
              </w:rPr>
              <w:tab/>
            </w:r>
            <w:r w:rsidR="009167ED">
              <w:rPr>
                <w:noProof/>
                <w:webHidden/>
              </w:rPr>
              <w:fldChar w:fldCharType="begin"/>
            </w:r>
            <w:r w:rsidR="009167ED">
              <w:rPr>
                <w:noProof/>
                <w:webHidden/>
              </w:rPr>
              <w:instrText xml:space="preserve"> PAGEREF _Toc493253270 \h </w:instrText>
            </w:r>
            <w:r w:rsidR="009167ED">
              <w:rPr>
                <w:noProof/>
                <w:webHidden/>
              </w:rPr>
            </w:r>
            <w:r w:rsidR="009167ED">
              <w:rPr>
                <w:noProof/>
                <w:webHidden/>
              </w:rPr>
              <w:fldChar w:fldCharType="separate"/>
            </w:r>
            <w:r w:rsidR="009167ED">
              <w:rPr>
                <w:noProof/>
                <w:webHidden/>
              </w:rPr>
              <w:t>29</w:t>
            </w:r>
            <w:r w:rsidR="009167ED">
              <w:rPr>
                <w:noProof/>
                <w:webHidden/>
              </w:rPr>
              <w:fldChar w:fldCharType="end"/>
            </w:r>
          </w:hyperlink>
        </w:p>
        <w:p w14:paraId="3A3704E5" w14:textId="741FC7D3" w:rsidR="009167ED" w:rsidRDefault="002A3B90">
          <w:pPr>
            <w:pStyle w:val="TOC3"/>
            <w:rPr>
              <w:rFonts w:asciiTheme="minorHAnsi" w:hAnsiTheme="minorHAnsi"/>
              <w:noProof/>
              <w:sz w:val="22"/>
              <w:szCs w:val="22"/>
              <w:lang w:eastAsia="en-NZ"/>
            </w:rPr>
          </w:pPr>
          <w:hyperlink w:anchor="_Toc493253271" w:history="1">
            <w:r w:rsidR="009167ED" w:rsidRPr="00DF2846">
              <w:rPr>
                <w:rStyle w:val="Hyperlink"/>
                <w:noProof/>
              </w:rPr>
              <w:t>UNFPA</w:t>
            </w:r>
            <w:r w:rsidR="009167ED">
              <w:rPr>
                <w:noProof/>
                <w:webHidden/>
              </w:rPr>
              <w:tab/>
            </w:r>
            <w:r w:rsidR="009167ED">
              <w:rPr>
                <w:noProof/>
                <w:webHidden/>
              </w:rPr>
              <w:fldChar w:fldCharType="begin"/>
            </w:r>
            <w:r w:rsidR="009167ED">
              <w:rPr>
                <w:noProof/>
                <w:webHidden/>
              </w:rPr>
              <w:instrText xml:space="preserve"> PAGEREF _Toc493253271 \h </w:instrText>
            </w:r>
            <w:r w:rsidR="009167ED">
              <w:rPr>
                <w:noProof/>
                <w:webHidden/>
              </w:rPr>
            </w:r>
            <w:r w:rsidR="009167ED">
              <w:rPr>
                <w:noProof/>
                <w:webHidden/>
              </w:rPr>
              <w:fldChar w:fldCharType="separate"/>
            </w:r>
            <w:r w:rsidR="009167ED">
              <w:rPr>
                <w:noProof/>
                <w:webHidden/>
              </w:rPr>
              <w:t>29</w:t>
            </w:r>
            <w:r w:rsidR="009167ED">
              <w:rPr>
                <w:noProof/>
                <w:webHidden/>
              </w:rPr>
              <w:fldChar w:fldCharType="end"/>
            </w:r>
          </w:hyperlink>
        </w:p>
        <w:p w14:paraId="6BC39091" w14:textId="2023E21C" w:rsidR="009167ED" w:rsidRDefault="002A3B90">
          <w:pPr>
            <w:pStyle w:val="TOC2"/>
            <w:rPr>
              <w:rFonts w:asciiTheme="minorHAnsi" w:hAnsiTheme="minorHAnsi"/>
              <w:noProof/>
              <w:sz w:val="22"/>
              <w:szCs w:val="22"/>
              <w:lang w:eastAsia="en-NZ"/>
            </w:rPr>
          </w:pPr>
          <w:hyperlink w:anchor="_Toc493253272" w:history="1">
            <w:r w:rsidR="009167ED" w:rsidRPr="00DF2846">
              <w:rPr>
                <w:rStyle w:val="Hyperlink"/>
                <w:noProof/>
              </w:rPr>
              <w:t>Resource mobilization</w:t>
            </w:r>
            <w:r w:rsidR="009167ED">
              <w:rPr>
                <w:noProof/>
                <w:webHidden/>
              </w:rPr>
              <w:tab/>
            </w:r>
            <w:r w:rsidR="009167ED">
              <w:rPr>
                <w:noProof/>
                <w:webHidden/>
              </w:rPr>
              <w:fldChar w:fldCharType="begin"/>
            </w:r>
            <w:r w:rsidR="009167ED">
              <w:rPr>
                <w:noProof/>
                <w:webHidden/>
              </w:rPr>
              <w:instrText xml:space="preserve"> PAGEREF _Toc493253272 \h </w:instrText>
            </w:r>
            <w:r w:rsidR="009167ED">
              <w:rPr>
                <w:noProof/>
                <w:webHidden/>
              </w:rPr>
            </w:r>
            <w:r w:rsidR="009167ED">
              <w:rPr>
                <w:noProof/>
                <w:webHidden/>
              </w:rPr>
              <w:fldChar w:fldCharType="separate"/>
            </w:r>
            <w:r w:rsidR="009167ED">
              <w:rPr>
                <w:noProof/>
                <w:webHidden/>
              </w:rPr>
              <w:t>30</w:t>
            </w:r>
            <w:r w:rsidR="009167ED">
              <w:rPr>
                <w:noProof/>
                <w:webHidden/>
              </w:rPr>
              <w:fldChar w:fldCharType="end"/>
            </w:r>
          </w:hyperlink>
        </w:p>
        <w:p w14:paraId="488E008A" w14:textId="5079BC43" w:rsidR="009167ED" w:rsidRDefault="002A3B90">
          <w:pPr>
            <w:pStyle w:val="TOC1"/>
            <w:tabs>
              <w:tab w:val="left" w:pos="440"/>
            </w:tabs>
            <w:rPr>
              <w:rFonts w:asciiTheme="minorHAnsi" w:hAnsiTheme="minorHAnsi"/>
              <w:noProof/>
              <w:sz w:val="22"/>
              <w:szCs w:val="22"/>
              <w:lang w:eastAsia="en-NZ"/>
            </w:rPr>
          </w:pPr>
          <w:hyperlink w:anchor="_Toc493253273" w:history="1">
            <w:r w:rsidR="009167ED" w:rsidRPr="00DF2846">
              <w:rPr>
                <w:rStyle w:val="Hyperlink"/>
                <w:noProof/>
              </w:rPr>
              <w:t>5.</w:t>
            </w:r>
            <w:r w:rsidR="009167ED">
              <w:rPr>
                <w:rFonts w:asciiTheme="minorHAnsi" w:hAnsiTheme="minorHAnsi"/>
                <w:noProof/>
                <w:sz w:val="22"/>
                <w:szCs w:val="22"/>
                <w:lang w:eastAsia="en-NZ"/>
              </w:rPr>
              <w:tab/>
            </w:r>
            <w:r w:rsidR="009167ED" w:rsidRPr="00DF2846">
              <w:rPr>
                <w:rStyle w:val="Hyperlink"/>
                <w:noProof/>
              </w:rPr>
              <w:t>IMPLEMENTATION CHALLENGES</w:t>
            </w:r>
            <w:r w:rsidR="009167ED">
              <w:rPr>
                <w:noProof/>
                <w:webHidden/>
              </w:rPr>
              <w:tab/>
            </w:r>
            <w:r w:rsidR="009167ED">
              <w:rPr>
                <w:noProof/>
                <w:webHidden/>
              </w:rPr>
              <w:fldChar w:fldCharType="begin"/>
            </w:r>
            <w:r w:rsidR="009167ED">
              <w:rPr>
                <w:noProof/>
                <w:webHidden/>
              </w:rPr>
              <w:instrText xml:space="preserve"> PAGEREF _Toc493253273 \h </w:instrText>
            </w:r>
            <w:r w:rsidR="009167ED">
              <w:rPr>
                <w:noProof/>
                <w:webHidden/>
              </w:rPr>
            </w:r>
            <w:r w:rsidR="009167ED">
              <w:rPr>
                <w:noProof/>
                <w:webHidden/>
              </w:rPr>
              <w:fldChar w:fldCharType="separate"/>
            </w:r>
            <w:r w:rsidR="009167ED">
              <w:rPr>
                <w:noProof/>
                <w:webHidden/>
              </w:rPr>
              <w:t>31</w:t>
            </w:r>
            <w:r w:rsidR="009167ED">
              <w:rPr>
                <w:noProof/>
                <w:webHidden/>
              </w:rPr>
              <w:fldChar w:fldCharType="end"/>
            </w:r>
          </w:hyperlink>
        </w:p>
        <w:p w14:paraId="0AB77D56" w14:textId="0786E1DA" w:rsidR="009167ED" w:rsidRDefault="002A3B90">
          <w:pPr>
            <w:pStyle w:val="TOC2"/>
            <w:rPr>
              <w:rFonts w:asciiTheme="minorHAnsi" w:hAnsiTheme="minorHAnsi"/>
              <w:noProof/>
              <w:sz w:val="22"/>
              <w:szCs w:val="22"/>
              <w:lang w:eastAsia="en-NZ"/>
            </w:rPr>
          </w:pPr>
          <w:hyperlink w:anchor="_Toc493253274" w:history="1">
            <w:r w:rsidR="009167ED" w:rsidRPr="00DF2846">
              <w:rPr>
                <w:rStyle w:val="Hyperlink"/>
                <w:noProof/>
              </w:rPr>
              <w:t>Management and coordination challenges</w:t>
            </w:r>
            <w:r w:rsidR="009167ED">
              <w:rPr>
                <w:noProof/>
                <w:webHidden/>
              </w:rPr>
              <w:tab/>
            </w:r>
            <w:r w:rsidR="009167ED">
              <w:rPr>
                <w:noProof/>
                <w:webHidden/>
              </w:rPr>
              <w:fldChar w:fldCharType="begin"/>
            </w:r>
            <w:r w:rsidR="009167ED">
              <w:rPr>
                <w:noProof/>
                <w:webHidden/>
              </w:rPr>
              <w:instrText xml:space="preserve"> PAGEREF _Toc493253274 \h </w:instrText>
            </w:r>
            <w:r w:rsidR="009167ED">
              <w:rPr>
                <w:noProof/>
                <w:webHidden/>
              </w:rPr>
            </w:r>
            <w:r w:rsidR="009167ED">
              <w:rPr>
                <w:noProof/>
                <w:webHidden/>
              </w:rPr>
              <w:fldChar w:fldCharType="separate"/>
            </w:r>
            <w:r w:rsidR="009167ED">
              <w:rPr>
                <w:noProof/>
                <w:webHidden/>
              </w:rPr>
              <w:t>31</w:t>
            </w:r>
            <w:r w:rsidR="009167ED">
              <w:rPr>
                <w:noProof/>
                <w:webHidden/>
              </w:rPr>
              <w:fldChar w:fldCharType="end"/>
            </w:r>
          </w:hyperlink>
        </w:p>
        <w:p w14:paraId="3C4FFF7E" w14:textId="337CB8A8" w:rsidR="009167ED" w:rsidRDefault="002A3B90">
          <w:pPr>
            <w:pStyle w:val="TOC1"/>
            <w:tabs>
              <w:tab w:val="left" w:pos="440"/>
            </w:tabs>
            <w:rPr>
              <w:rFonts w:asciiTheme="minorHAnsi" w:hAnsiTheme="minorHAnsi"/>
              <w:noProof/>
              <w:sz w:val="22"/>
              <w:szCs w:val="22"/>
              <w:lang w:eastAsia="en-NZ"/>
            </w:rPr>
          </w:pPr>
          <w:hyperlink w:anchor="_Toc493253275" w:history="1">
            <w:r w:rsidR="009167ED" w:rsidRPr="00DF2846">
              <w:rPr>
                <w:rStyle w:val="Hyperlink"/>
                <w:noProof/>
              </w:rPr>
              <w:t>6.</w:t>
            </w:r>
            <w:r w:rsidR="009167ED">
              <w:rPr>
                <w:rFonts w:asciiTheme="minorHAnsi" w:hAnsiTheme="minorHAnsi"/>
                <w:noProof/>
                <w:sz w:val="22"/>
                <w:szCs w:val="22"/>
                <w:lang w:eastAsia="en-NZ"/>
              </w:rPr>
              <w:tab/>
            </w:r>
            <w:r w:rsidR="009167ED" w:rsidRPr="00DF2846">
              <w:rPr>
                <w:rStyle w:val="Hyperlink"/>
                <w:noProof/>
              </w:rPr>
              <w:t>LESSONS LEARNED</w:t>
            </w:r>
            <w:r w:rsidR="009167ED">
              <w:rPr>
                <w:noProof/>
                <w:webHidden/>
              </w:rPr>
              <w:tab/>
            </w:r>
            <w:r w:rsidR="009167ED">
              <w:rPr>
                <w:noProof/>
                <w:webHidden/>
              </w:rPr>
              <w:fldChar w:fldCharType="begin"/>
            </w:r>
            <w:r w:rsidR="009167ED">
              <w:rPr>
                <w:noProof/>
                <w:webHidden/>
              </w:rPr>
              <w:instrText xml:space="preserve"> PAGEREF _Toc493253275 \h </w:instrText>
            </w:r>
            <w:r w:rsidR="009167ED">
              <w:rPr>
                <w:noProof/>
                <w:webHidden/>
              </w:rPr>
            </w:r>
            <w:r w:rsidR="009167ED">
              <w:rPr>
                <w:noProof/>
                <w:webHidden/>
              </w:rPr>
              <w:fldChar w:fldCharType="separate"/>
            </w:r>
            <w:r w:rsidR="009167ED">
              <w:rPr>
                <w:noProof/>
                <w:webHidden/>
              </w:rPr>
              <w:t>32</w:t>
            </w:r>
            <w:r w:rsidR="009167ED">
              <w:rPr>
                <w:noProof/>
                <w:webHidden/>
              </w:rPr>
              <w:fldChar w:fldCharType="end"/>
            </w:r>
          </w:hyperlink>
        </w:p>
        <w:p w14:paraId="640967E7" w14:textId="11A5F2CB" w:rsidR="009167ED" w:rsidRDefault="002A3B90">
          <w:pPr>
            <w:pStyle w:val="TOC2"/>
            <w:rPr>
              <w:rFonts w:asciiTheme="minorHAnsi" w:hAnsiTheme="minorHAnsi"/>
              <w:noProof/>
              <w:sz w:val="22"/>
              <w:szCs w:val="22"/>
              <w:lang w:eastAsia="en-NZ"/>
            </w:rPr>
          </w:pPr>
          <w:hyperlink w:anchor="_Toc493253276" w:history="1">
            <w:r w:rsidR="009167ED" w:rsidRPr="00DF2846">
              <w:rPr>
                <w:rStyle w:val="Hyperlink"/>
                <w:noProof/>
              </w:rPr>
              <w:t>MFA and President’s Administration engagement</w:t>
            </w:r>
            <w:r w:rsidR="009167ED">
              <w:rPr>
                <w:noProof/>
                <w:webHidden/>
              </w:rPr>
              <w:tab/>
            </w:r>
            <w:r w:rsidR="009167ED">
              <w:rPr>
                <w:noProof/>
                <w:webHidden/>
              </w:rPr>
              <w:fldChar w:fldCharType="begin"/>
            </w:r>
            <w:r w:rsidR="009167ED">
              <w:rPr>
                <w:noProof/>
                <w:webHidden/>
              </w:rPr>
              <w:instrText xml:space="preserve"> PAGEREF _Toc493253276 \h </w:instrText>
            </w:r>
            <w:r w:rsidR="009167ED">
              <w:rPr>
                <w:noProof/>
                <w:webHidden/>
              </w:rPr>
            </w:r>
            <w:r w:rsidR="009167ED">
              <w:rPr>
                <w:noProof/>
                <w:webHidden/>
              </w:rPr>
              <w:fldChar w:fldCharType="separate"/>
            </w:r>
            <w:r w:rsidR="009167ED">
              <w:rPr>
                <w:noProof/>
                <w:webHidden/>
              </w:rPr>
              <w:t>32</w:t>
            </w:r>
            <w:r w:rsidR="009167ED">
              <w:rPr>
                <w:noProof/>
                <w:webHidden/>
              </w:rPr>
              <w:fldChar w:fldCharType="end"/>
            </w:r>
          </w:hyperlink>
        </w:p>
        <w:p w14:paraId="57E3EEAB" w14:textId="64ABA1D3" w:rsidR="009167ED" w:rsidRDefault="002A3B90">
          <w:pPr>
            <w:pStyle w:val="TOC2"/>
            <w:rPr>
              <w:rFonts w:asciiTheme="minorHAnsi" w:hAnsiTheme="minorHAnsi"/>
              <w:noProof/>
              <w:sz w:val="22"/>
              <w:szCs w:val="22"/>
              <w:lang w:eastAsia="en-NZ"/>
            </w:rPr>
          </w:pPr>
          <w:hyperlink w:anchor="_Toc493253277" w:history="1">
            <w:r w:rsidR="009167ED" w:rsidRPr="00DF2846">
              <w:rPr>
                <w:rStyle w:val="Hyperlink"/>
                <w:noProof/>
              </w:rPr>
              <w:t>Security Certificates and Data Privacy</w:t>
            </w:r>
            <w:r w:rsidR="009167ED">
              <w:rPr>
                <w:noProof/>
                <w:webHidden/>
              </w:rPr>
              <w:tab/>
            </w:r>
            <w:r w:rsidR="009167ED">
              <w:rPr>
                <w:noProof/>
                <w:webHidden/>
              </w:rPr>
              <w:fldChar w:fldCharType="begin"/>
            </w:r>
            <w:r w:rsidR="009167ED">
              <w:rPr>
                <w:noProof/>
                <w:webHidden/>
              </w:rPr>
              <w:instrText xml:space="preserve"> PAGEREF _Toc493253277 \h </w:instrText>
            </w:r>
            <w:r w:rsidR="009167ED">
              <w:rPr>
                <w:noProof/>
                <w:webHidden/>
              </w:rPr>
            </w:r>
            <w:r w:rsidR="009167ED">
              <w:rPr>
                <w:noProof/>
                <w:webHidden/>
              </w:rPr>
              <w:fldChar w:fldCharType="separate"/>
            </w:r>
            <w:r w:rsidR="009167ED">
              <w:rPr>
                <w:noProof/>
                <w:webHidden/>
              </w:rPr>
              <w:t>32</w:t>
            </w:r>
            <w:r w:rsidR="009167ED">
              <w:rPr>
                <w:noProof/>
                <w:webHidden/>
              </w:rPr>
              <w:fldChar w:fldCharType="end"/>
            </w:r>
          </w:hyperlink>
        </w:p>
        <w:p w14:paraId="5E480996" w14:textId="0BB2C6A7" w:rsidR="009167ED" w:rsidRDefault="002A3B90">
          <w:pPr>
            <w:pStyle w:val="TOC1"/>
            <w:tabs>
              <w:tab w:val="left" w:pos="440"/>
            </w:tabs>
            <w:rPr>
              <w:rFonts w:asciiTheme="minorHAnsi" w:hAnsiTheme="minorHAnsi"/>
              <w:noProof/>
              <w:sz w:val="22"/>
              <w:szCs w:val="22"/>
              <w:lang w:eastAsia="en-NZ"/>
            </w:rPr>
          </w:pPr>
          <w:hyperlink w:anchor="_Toc493253278" w:history="1">
            <w:r w:rsidR="009167ED" w:rsidRPr="00DF2846">
              <w:rPr>
                <w:rStyle w:val="Hyperlink"/>
                <w:noProof/>
              </w:rPr>
              <w:t>7.</w:t>
            </w:r>
            <w:r w:rsidR="009167ED">
              <w:rPr>
                <w:rFonts w:asciiTheme="minorHAnsi" w:hAnsiTheme="minorHAnsi"/>
                <w:noProof/>
                <w:sz w:val="22"/>
                <w:szCs w:val="22"/>
                <w:lang w:eastAsia="en-NZ"/>
              </w:rPr>
              <w:tab/>
            </w:r>
            <w:r w:rsidR="009167ED" w:rsidRPr="00DF2846">
              <w:rPr>
                <w:rStyle w:val="Hyperlink"/>
                <w:noProof/>
              </w:rPr>
              <w:t>FINANCIAL REPORT</w:t>
            </w:r>
            <w:r w:rsidR="009167ED">
              <w:rPr>
                <w:noProof/>
                <w:webHidden/>
              </w:rPr>
              <w:tab/>
            </w:r>
            <w:r w:rsidR="009167ED">
              <w:rPr>
                <w:noProof/>
                <w:webHidden/>
              </w:rPr>
              <w:fldChar w:fldCharType="begin"/>
            </w:r>
            <w:r w:rsidR="009167ED">
              <w:rPr>
                <w:noProof/>
                <w:webHidden/>
              </w:rPr>
              <w:instrText xml:space="preserve"> PAGEREF _Toc493253278 \h </w:instrText>
            </w:r>
            <w:r w:rsidR="009167ED">
              <w:rPr>
                <w:noProof/>
                <w:webHidden/>
              </w:rPr>
            </w:r>
            <w:r w:rsidR="009167ED">
              <w:rPr>
                <w:noProof/>
                <w:webHidden/>
              </w:rPr>
              <w:fldChar w:fldCharType="separate"/>
            </w:r>
            <w:r w:rsidR="009167ED">
              <w:rPr>
                <w:noProof/>
                <w:webHidden/>
              </w:rPr>
              <w:t>33</w:t>
            </w:r>
            <w:r w:rsidR="009167ED">
              <w:rPr>
                <w:noProof/>
                <w:webHidden/>
              </w:rPr>
              <w:fldChar w:fldCharType="end"/>
            </w:r>
          </w:hyperlink>
        </w:p>
        <w:p w14:paraId="0CA495D0" w14:textId="7224AA06" w:rsidR="009167ED" w:rsidRDefault="002A3B90">
          <w:pPr>
            <w:pStyle w:val="TOC1"/>
            <w:tabs>
              <w:tab w:val="left" w:pos="440"/>
            </w:tabs>
            <w:rPr>
              <w:rFonts w:asciiTheme="minorHAnsi" w:hAnsiTheme="minorHAnsi"/>
              <w:noProof/>
              <w:sz w:val="22"/>
              <w:szCs w:val="22"/>
              <w:lang w:eastAsia="en-NZ"/>
            </w:rPr>
          </w:pPr>
          <w:hyperlink w:anchor="_Toc493253279" w:history="1">
            <w:r w:rsidR="009167ED" w:rsidRPr="00DF2846">
              <w:rPr>
                <w:rStyle w:val="Hyperlink"/>
                <w:noProof/>
              </w:rPr>
              <w:t>8.</w:t>
            </w:r>
            <w:r w:rsidR="009167ED">
              <w:rPr>
                <w:rFonts w:asciiTheme="minorHAnsi" w:hAnsiTheme="minorHAnsi"/>
                <w:noProof/>
                <w:sz w:val="22"/>
                <w:szCs w:val="22"/>
                <w:lang w:eastAsia="en-NZ"/>
              </w:rPr>
              <w:tab/>
            </w:r>
            <w:r w:rsidR="009167ED" w:rsidRPr="00DF2846">
              <w:rPr>
                <w:rStyle w:val="Hyperlink"/>
                <w:noProof/>
              </w:rPr>
              <w:t>RISK ANALYSIS TABLE</w:t>
            </w:r>
            <w:r w:rsidR="009167ED">
              <w:rPr>
                <w:noProof/>
                <w:webHidden/>
              </w:rPr>
              <w:tab/>
            </w:r>
            <w:r w:rsidR="009167ED">
              <w:rPr>
                <w:noProof/>
                <w:webHidden/>
              </w:rPr>
              <w:fldChar w:fldCharType="begin"/>
            </w:r>
            <w:r w:rsidR="009167ED">
              <w:rPr>
                <w:noProof/>
                <w:webHidden/>
              </w:rPr>
              <w:instrText xml:space="preserve"> PAGEREF _Toc493253279 \h </w:instrText>
            </w:r>
            <w:r w:rsidR="009167ED">
              <w:rPr>
                <w:noProof/>
                <w:webHidden/>
              </w:rPr>
            </w:r>
            <w:r w:rsidR="009167ED">
              <w:rPr>
                <w:noProof/>
                <w:webHidden/>
              </w:rPr>
              <w:fldChar w:fldCharType="separate"/>
            </w:r>
            <w:r w:rsidR="009167ED">
              <w:rPr>
                <w:noProof/>
                <w:webHidden/>
              </w:rPr>
              <w:t>33</w:t>
            </w:r>
            <w:r w:rsidR="009167ED">
              <w:rPr>
                <w:noProof/>
                <w:webHidden/>
              </w:rPr>
              <w:fldChar w:fldCharType="end"/>
            </w:r>
          </w:hyperlink>
        </w:p>
        <w:p w14:paraId="211409A2" w14:textId="4CF4E04E" w:rsidR="009167ED" w:rsidRDefault="002A3B90">
          <w:pPr>
            <w:pStyle w:val="TOC1"/>
            <w:tabs>
              <w:tab w:val="left" w:pos="440"/>
            </w:tabs>
            <w:rPr>
              <w:rFonts w:asciiTheme="minorHAnsi" w:hAnsiTheme="minorHAnsi"/>
              <w:noProof/>
              <w:sz w:val="22"/>
              <w:szCs w:val="22"/>
              <w:lang w:eastAsia="en-NZ"/>
            </w:rPr>
          </w:pPr>
          <w:hyperlink w:anchor="_Toc493253280" w:history="1">
            <w:r w:rsidR="009167ED" w:rsidRPr="00DF2846">
              <w:rPr>
                <w:rStyle w:val="Hyperlink"/>
                <w:noProof/>
              </w:rPr>
              <w:t>9.</w:t>
            </w:r>
            <w:r w:rsidR="009167ED">
              <w:rPr>
                <w:rFonts w:asciiTheme="minorHAnsi" w:hAnsiTheme="minorHAnsi"/>
                <w:noProof/>
                <w:sz w:val="22"/>
                <w:szCs w:val="22"/>
                <w:lang w:eastAsia="en-NZ"/>
              </w:rPr>
              <w:tab/>
            </w:r>
            <w:r w:rsidR="009167ED" w:rsidRPr="00DF2846">
              <w:rPr>
                <w:rStyle w:val="Hyperlink"/>
                <w:noProof/>
              </w:rPr>
              <w:t>ANNEXES</w:t>
            </w:r>
            <w:r w:rsidR="009167ED">
              <w:rPr>
                <w:noProof/>
                <w:webHidden/>
              </w:rPr>
              <w:tab/>
            </w:r>
            <w:r w:rsidR="009167ED">
              <w:rPr>
                <w:noProof/>
                <w:webHidden/>
              </w:rPr>
              <w:fldChar w:fldCharType="begin"/>
            </w:r>
            <w:r w:rsidR="009167ED">
              <w:rPr>
                <w:noProof/>
                <w:webHidden/>
              </w:rPr>
              <w:instrText xml:space="preserve"> PAGEREF _Toc493253280 \h </w:instrText>
            </w:r>
            <w:r w:rsidR="009167ED">
              <w:rPr>
                <w:noProof/>
                <w:webHidden/>
              </w:rPr>
            </w:r>
            <w:r w:rsidR="009167ED">
              <w:rPr>
                <w:noProof/>
                <w:webHidden/>
              </w:rPr>
              <w:fldChar w:fldCharType="separate"/>
            </w:r>
            <w:r w:rsidR="009167ED">
              <w:rPr>
                <w:noProof/>
                <w:webHidden/>
              </w:rPr>
              <w:t>34</w:t>
            </w:r>
            <w:r w:rsidR="009167ED">
              <w:rPr>
                <w:noProof/>
                <w:webHidden/>
              </w:rPr>
              <w:fldChar w:fldCharType="end"/>
            </w:r>
          </w:hyperlink>
        </w:p>
        <w:p w14:paraId="18C240C1" w14:textId="6F775768" w:rsidR="009167ED" w:rsidRDefault="002A3B90">
          <w:pPr>
            <w:pStyle w:val="TOC1"/>
            <w:rPr>
              <w:rFonts w:asciiTheme="minorHAnsi" w:hAnsiTheme="minorHAnsi"/>
              <w:noProof/>
              <w:sz w:val="22"/>
              <w:szCs w:val="22"/>
              <w:lang w:eastAsia="en-NZ"/>
            </w:rPr>
          </w:pPr>
          <w:hyperlink w:anchor="_Toc493253281" w:history="1">
            <w:r w:rsidR="009167ED" w:rsidRPr="00DF2846">
              <w:rPr>
                <w:rStyle w:val="Hyperlink"/>
                <w:noProof/>
              </w:rPr>
              <w:t>ANNEX 1</w:t>
            </w:r>
            <w:r w:rsidR="009167ED">
              <w:rPr>
                <w:noProof/>
                <w:webHidden/>
              </w:rPr>
              <w:tab/>
            </w:r>
            <w:r w:rsidR="009167ED">
              <w:rPr>
                <w:noProof/>
                <w:webHidden/>
              </w:rPr>
              <w:fldChar w:fldCharType="begin"/>
            </w:r>
            <w:r w:rsidR="009167ED">
              <w:rPr>
                <w:noProof/>
                <w:webHidden/>
              </w:rPr>
              <w:instrText xml:space="preserve"> PAGEREF _Toc493253281 \h </w:instrText>
            </w:r>
            <w:r w:rsidR="009167ED">
              <w:rPr>
                <w:noProof/>
                <w:webHidden/>
              </w:rPr>
            </w:r>
            <w:r w:rsidR="009167ED">
              <w:rPr>
                <w:noProof/>
                <w:webHidden/>
              </w:rPr>
              <w:fldChar w:fldCharType="separate"/>
            </w:r>
            <w:r w:rsidR="009167ED">
              <w:rPr>
                <w:noProof/>
                <w:webHidden/>
              </w:rPr>
              <w:t>35</w:t>
            </w:r>
            <w:r w:rsidR="009167ED">
              <w:rPr>
                <w:noProof/>
                <w:webHidden/>
              </w:rPr>
              <w:fldChar w:fldCharType="end"/>
            </w:r>
          </w:hyperlink>
        </w:p>
        <w:p w14:paraId="6F3AE8BA" w14:textId="0F689578" w:rsidR="009167ED" w:rsidRDefault="002A3B90">
          <w:pPr>
            <w:pStyle w:val="TOC1"/>
            <w:rPr>
              <w:rFonts w:asciiTheme="minorHAnsi" w:hAnsiTheme="minorHAnsi"/>
              <w:noProof/>
              <w:sz w:val="22"/>
              <w:szCs w:val="22"/>
              <w:lang w:eastAsia="en-NZ"/>
            </w:rPr>
          </w:pPr>
          <w:hyperlink w:anchor="_Toc493253282" w:history="1">
            <w:r w:rsidR="009167ED" w:rsidRPr="00DF2846">
              <w:rPr>
                <w:rStyle w:val="Hyperlink"/>
                <w:noProof/>
              </w:rPr>
              <w:t>ANNEX 2</w:t>
            </w:r>
            <w:r w:rsidR="009167ED">
              <w:rPr>
                <w:noProof/>
                <w:webHidden/>
              </w:rPr>
              <w:tab/>
            </w:r>
            <w:r w:rsidR="009167ED">
              <w:rPr>
                <w:noProof/>
                <w:webHidden/>
              </w:rPr>
              <w:fldChar w:fldCharType="begin"/>
            </w:r>
            <w:r w:rsidR="009167ED">
              <w:rPr>
                <w:noProof/>
                <w:webHidden/>
              </w:rPr>
              <w:instrText xml:space="preserve"> PAGEREF _Toc493253282 \h </w:instrText>
            </w:r>
            <w:r w:rsidR="009167ED">
              <w:rPr>
                <w:noProof/>
                <w:webHidden/>
              </w:rPr>
            </w:r>
            <w:r w:rsidR="009167ED">
              <w:rPr>
                <w:noProof/>
                <w:webHidden/>
              </w:rPr>
              <w:fldChar w:fldCharType="separate"/>
            </w:r>
            <w:r w:rsidR="009167ED">
              <w:rPr>
                <w:noProof/>
                <w:webHidden/>
              </w:rPr>
              <w:t>36</w:t>
            </w:r>
            <w:r w:rsidR="009167ED">
              <w:rPr>
                <w:noProof/>
                <w:webHidden/>
              </w:rPr>
              <w:fldChar w:fldCharType="end"/>
            </w:r>
          </w:hyperlink>
        </w:p>
        <w:p w14:paraId="41FF25C0" w14:textId="55BABCEF" w:rsidR="009167ED" w:rsidRDefault="002A3B90">
          <w:pPr>
            <w:pStyle w:val="TOC1"/>
            <w:tabs>
              <w:tab w:val="left" w:pos="1320"/>
            </w:tabs>
            <w:rPr>
              <w:rFonts w:asciiTheme="minorHAnsi" w:hAnsiTheme="minorHAnsi"/>
              <w:noProof/>
              <w:sz w:val="22"/>
              <w:szCs w:val="22"/>
              <w:lang w:eastAsia="en-NZ"/>
            </w:rPr>
          </w:pPr>
          <w:hyperlink w:anchor="_Toc493253283" w:history="1">
            <w:r w:rsidR="009167ED" w:rsidRPr="00DF2846">
              <w:rPr>
                <w:rStyle w:val="Hyperlink"/>
                <w:noProof/>
              </w:rPr>
              <w:t xml:space="preserve">ANNEX 3 </w:t>
            </w:r>
            <w:r w:rsidR="009167ED">
              <w:rPr>
                <w:rFonts w:asciiTheme="minorHAnsi" w:hAnsiTheme="minorHAnsi"/>
                <w:noProof/>
                <w:sz w:val="22"/>
                <w:szCs w:val="22"/>
                <w:lang w:eastAsia="en-NZ"/>
              </w:rPr>
              <w:tab/>
            </w:r>
            <w:r w:rsidR="009167ED" w:rsidRPr="00DF2846">
              <w:rPr>
                <w:rStyle w:val="Hyperlink"/>
                <w:noProof/>
              </w:rPr>
              <w:t xml:space="preserve"> Round Table Conference</w:t>
            </w:r>
            <w:r w:rsidR="009167ED">
              <w:rPr>
                <w:noProof/>
                <w:webHidden/>
              </w:rPr>
              <w:tab/>
            </w:r>
            <w:r w:rsidR="009167ED">
              <w:rPr>
                <w:noProof/>
                <w:webHidden/>
              </w:rPr>
              <w:fldChar w:fldCharType="begin"/>
            </w:r>
            <w:r w:rsidR="009167ED">
              <w:rPr>
                <w:noProof/>
                <w:webHidden/>
              </w:rPr>
              <w:instrText xml:space="preserve"> PAGEREF _Toc493253283 \h </w:instrText>
            </w:r>
            <w:r w:rsidR="009167ED">
              <w:rPr>
                <w:noProof/>
                <w:webHidden/>
              </w:rPr>
            </w:r>
            <w:r w:rsidR="009167ED">
              <w:rPr>
                <w:noProof/>
                <w:webHidden/>
              </w:rPr>
              <w:fldChar w:fldCharType="separate"/>
            </w:r>
            <w:r w:rsidR="009167ED">
              <w:rPr>
                <w:noProof/>
                <w:webHidden/>
              </w:rPr>
              <w:t>37</w:t>
            </w:r>
            <w:r w:rsidR="009167ED">
              <w:rPr>
                <w:noProof/>
                <w:webHidden/>
              </w:rPr>
              <w:fldChar w:fldCharType="end"/>
            </w:r>
          </w:hyperlink>
        </w:p>
        <w:p w14:paraId="74580C17" w14:textId="7C1821CD" w:rsidR="009167ED" w:rsidRDefault="002A3B90">
          <w:pPr>
            <w:pStyle w:val="TOC1"/>
            <w:rPr>
              <w:rFonts w:asciiTheme="minorHAnsi" w:hAnsiTheme="minorHAnsi"/>
              <w:noProof/>
              <w:sz w:val="22"/>
              <w:szCs w:val="22"/>
              <w:lang w:eastAsia="en-NZ"/>
            </w:rPr>
          </w:pPr>
          <w:hyperlink w:anchor="_Toc493253284" w:history="1">
            <w:r w:rsidR="009167ED" w:rsidRPr="00DF2846">
              <w:rPr>
                <w:rStyle w:val="Hyperlink"/>
                <w:noProof/>
              </w:rPr>
              <w:t>ANNEX 5</w:t>
            </w:r>
            <w:r w:rsidR="009167ED">
              <w:rPr>
                <w:noProof/>
                <w:webHidden/>
              </w:rPr>
              <w:tab/>
            </w:r>
            <w:r w:rsidR="009167ED">
              <w:rPr>
                <w:noProof/>
                <w:webHidden/>
              </w:rPr>
              <w:fldChar w:fldCharType="begin"/>
            </w:r>
            <w:r w:rsidR="009167ED">
              <w:rPr>
                <w:noProof/>
                <w:webHidden/>
              </w:rPr>
              <w:instrText xml:space="preserve"> PAGEREF _Toc493253284 \h </w:instrText>
            </w:r>
            <w:r w:rsidR="009167ED">
              <w:rPr>
                <w:noProof/>
                <w:webHidden/>
              </w:rPr>
            </w:r>
            <w:r w:rsidR="009167ED">
              <w:rPr>
                <w:noProof/>
                <w:webHidden/>
              </w:rPr>
              <w:fldChar w:fldCharType="separate"/>
            </w:r>
            <w:r w:rsidR="009167ED">
              <w:rPr>
                <w:noProof/>
                <w:webHidden/>
              </w:rPr>
              <w:t>38</w:t>
            </w:r>
            <w:r w:rsidR="009167ED">
              <w:rPr>
                <w:noProof/>
                <w:webHidden/>
              </w:rPr>
              <w:fldChar w:fldCharType="end"/>
            </w:r>
          </w:hyperlink>
        </w:p>
        <w:p w14:paraId="70D4CA49" w14:textId="12FE04FA" w:rsidR="009167ED" w:rsidRDefault="002A3B90">
          <w:pPr>
            <w:pStyle w:val="TOC1"/>
            <w:rPr>
              <w:rFonts w:asciiTheme="minorHAnsi" w:hAnsiTheme="minorHAnsi"/>
              <w:noProof/>
              <w:sz w:val="22"/>
              <w:szCs w:val="22"/>
              <w:lang w:eastAsia="en-NZ"/>
            </w:rPr>
          </w:pPr>
          <w:hyperlink w:anchor="_Toc493253285" w:history="1">
            <w:r w:rsidR="009167ED" w:rsidRPr="00DF2846">
              <w:rPr>
                <w:rStyle w:val="Hyperlink"/>
                <w:noProof/>
              </w:rPr>
              <w:t>ANNEX 6</w:t>
            </w:r>
            <w:r w:rsidR="009167ED">
              <w:rPr>
                <w:noProof/>
                <w:webHidden/>
              </w:rPr>
              <w:tab/>
            </w:r>
            <w:r w:rsidR="009167ED">
              <w:rPr>
                <w:noProof/>
                <w:webHidden/>
              </w:rPr>
              <w:fldChar w:fldCharType="begin"/>
            </w:r>
            <w:r w:rsidR="009167ED">
              <w:rPr>
                <w:noProof/>
                <w:webHidden/>
              </w:rPr>
              <w:instrText xml:space="preserve"> PAGEREF _Toc493253285 \h </w:instrText>
            </w:r>
            <w:r w:rsidR="009167ED">
              <w:rPr>
                <w:noProof/>
                <w:webHidden/>
              </w:rPr>
            </w:r>
            <w:r w:rsidR="009167ED">
              <w:rPr>
                <w:noProof/>
                <w:webHidden/>
              </w:rPr>
              <w:fldChar w:fldCharType="separate"/>
            </w:r>
            <w:r w:rsidR="009167ED">
              <w:rPr>
                <w:noProof/>
                <w:webHidden/>
              </w:rPr>
              <w:t>39</w:t>
            </w:r>
            <w:r w:rsidR="009167ED">
              <w:rPr>
                <w:noProof/>
                <w:webHidden/>
              </w:rPr>
              <w:fldChar w:fldCharType="end"/>
            </w:r>
          </w:hyperlink>
        </w:p>
        <w:p w14:paraId="2E613D25" w14:textId="5063C145" w:rsidR="009167ED" w:rsidRDefault="002A3B90">
          <w:pPr>
            <w:pStyle w:val="TOC1"/>
            <w:rPr>
              <w:rFonts w:asciiTheme="minorHAnsi" w:hAnsiTheme="minorHAnsi"/>
              <w:noProof/>
              <w:sz w:val="22"/>
              <w:szCs w:val="22"/>
              <w:lang w:eastAsia="en-NZ"/>
            </w:rPr>
          </w:pPr>
          <w:hyperlink w:anchor="_Toc493253286" w:history="1">
            <w:r w:rsidR="009167ED" w:rsidRPr="00DF2846">
              <w:rPr>
                <w:rStyle w:val="Hyperlink"/>
                <w:noProof/>
              </w:rPr>
              <w:t>ANNEX 7</w:t>
            </w:r>
            <w:r w:rsidR="009167ED">
              <w:rPr>
                <w:noProof/>
                <w:webHidden/>
              </w:rPr>
              <w:tab/>
            </w:r>
            <w:r w:rsidR="009167ED">
              <w:rPr>
                <w:noProof/>
                <w:webHidden/>
              </w:rPr>
              <w:fldChar w:fldCharType="begin"/>
            </w:r>
            <w:r w:rsidR="009167ED">
              <w:rPr>
                <w:noProof/>
                <w:webHidden/>
              </w:rPr>
              <w:instrText xml:space="preserve"> PAGEREF _Toc493253286 \h </w:instrText>
            </w:r>
            <w:r w:rsidR="009167ED">
              <w:rPr>
                <w:noProof/>
                <w:webHidden/>
              </w:rPr>
            </w:r>
            <w:r w:rsidR="009167ED">
              <w:rPr>
                <w:noProof/>
                <w:webHidden/>
              </w:rPr>
              <w:fldChar w:fldCharType="separate"/>
            </w:r>
            <w:r w:rsidR="009167ED">
              <w:rPr>
                <w:noProof/>
                <w:webHidden/>
              </w:rPr>
              <w:t>40</w:t>
            </w:r>
            <w:r w:rsidR="009167ED">
              <w:rPr>
                <w:noProof/>
                <w:webHidden/>
              </w:rPr>
              <w:fldChar w:fldCharType="end"/>
            </w:r>
          </w:hyperlink>
        </w:p>
        <w:p w14:paraId="63737A33" w14:textId="6D8A8DE2" w:rsidR="009167ED" w:rsidRDefault="002A3B90">
          <w:pPr>
            <w:pStyle w:val="TOC1"/>
            <w:rPr>
              <w:rFonts w:asciiTheme="minorHAnsi" w:hAnsiTheme="minorHAnsi"/>
              <w:noProof/>
              <w:sz w:val="22"/>
              <w:szCs w:val="22"/>
              <w:lang w:eastAsia="en-NZ"/>
            </w:rPr>
          </w:pPr>
          <w:hyperlink w:anchor="_Toc493253287" w:history="1">
            <w:r w:rsidR="009167ED" w:rsidRPr="00DF2846">
              <w:rPr>
                <w:rStyle w:val="Hyperlink"/>
                <w:noProof/>
              </w:rPr>
              <w:t>ANNEX 8</w:t>
            </w:r>
            <w:r w:rsidR="009167ED">
              <w:rPr>
                <w:noProof/>
                <w:webHidden/>
              </w:rPr>
              <w:tab/>
            </w:r>
            <w:r w:rsidR="009167ED">
              <w:rPr>
                <w:noProof/>
                <w:webHidden/>
              </w:rPr>
              <w:fldChar w:fldCharType="begin"/>
            </w:r>
            <w:r w:rsidR="009167ED">
              <w:rPr>
                <w:noProof/>
                <w:webHidden/>
              </w:rPr>
              <w:instrText xml:space="preserve"> PAGEREF _Toc493253287 \h </w:instrText>
            </w:r>
            <w:r w:rsidR="009167ED">
              <w:rPr>
                <w:noProof/>
                <w:webHidden/>
              </w:rPr>
            </w:r>
            <w:r w:rsidR="009167ED">
              <w:rPr>
                <w:noProof/>
                <w:webHidden/>
              </w:rPr>
              <w:fldChar w:fldCharType="separate"/>
            </w:r>
            <w:r w:rsidR="009167ED">
              <w:rPr>
                <w:noProof/>
                <w:webHidden/>
              </w:rPr>
              <w:t>41</w:t>
            </w:r>
            <w:r w:rsidR="009167ED">
              <w:rPr>
                <w:noProof/>
                <w:webHidden/>
              </w:rPr>
              <w:fldChar w:fldCharType="end"/>
            </w:r>
          </w:hyperlink>
        </w:p>
        <w:p w14:paraId="6023D47C" w14:textId="0B8CC93C" w:rsidR="009167ED" w:rsidRDefault="002A3B90">
          <w:pPr>
            <w:pStyle w:val="TOC1"/>
            <w:rPr>
              <w:rFonts w:asciiTheme="minorHAnsi" w:hAnsiTheme="minorHAnsi"/>
              <w:noProof/>
              <w:sz w:val="22"/>
              <w:szCs w:val="22"/>
              <w:lang w:eastAsia="en-NZ"/>
            </w:rPr>
          </w:pPr>
          <w:hyperlink w:anchor="_Toc493253288" w:history="1">
            <w:r w:rsidR="009167ED" w:rsidRPr="00DF2846">
              <w:rPr>
                <w:rStyle w:val="Hyperlink"/>
                <w:noProof/>
              </w:rPr>
              <w:t>ANNEX 9</w:t>
            </w:r>
            <w:r w:rsidR="009167ED">
              <w:rPr>
                <w:noProof/>
                <w:webHidden/>
              </w:rPr>
              <w:tab/>
            </w:r>
            <w:r w:rsidR="009167ED">
              <w:rPr>
                <w:noProof/>
                <w:webHidden/>
              </w:rPr>
              <w:fldChar w:fldCharType="begin"/>
            </w:r>
            <w:r w:rsidR="009167ED">
              <w:rPr>
                <w:noProof/>
                <w:webHidden/>
              </w:rPr>
              <w:instrText xml:space="preserve"> PAGEREF _Toc493253288 \h </w:instrText>
            </w:r>
            <w:r w:rsidR="009167ED">
              <w:rPr>
                <w:noProof/>
                <w:webHidden/>
              </w:rPr>
            </w:r>
            <w:r w:rsidR="009167ED">
              <w:rPr>
                <w:noProof/>
                <w:webHidden/>
              </w:rPr>
              <w:fldChar w:fldCharType="separate"/>
            </w:r>
            <w:r w:rsidR="009167ED">
              <w:rPr>
                <w:noProof/>
                <w:webHidden/>
              </w:rPr>
              <w:t>44</w:t>
            </w:r>
            <w:r w:rsidR="009167ED">
              <w:rPr>
                <w:noProof/>
                <w:webHidden/>
              </w:rPr>
              <w:fldChar w:fldCharType="end"/>
            </w:r>
          </w:hyperlink>
        </w:p>
        <w:p w14:paraId="599B90B5" w14:textId="6E0CB9C2" w:rsidR="009167ED" w:rsidRDefault="002A3B90">
          <w:pPr>
            <w:pStyle w:val="TOC1"/>
            <w:rPr>
              <w:rFonts w:asciiTheme="minorHAnsi" w:hAnsiTheme="minorHAnsi"/>
              <w:noProof/>
              <w:sz w:val="22"/>
              <w:szCs w:val="22"/>
              <w:lang w:eastAsia="en-NZ"/>
            </w:rPr>
          </w:pPr>
          <w:hyperlink w:anchor="_Toc493253289" w:history="1">
            <w:r w:rsidR="009167ED" w:rsidRPr="00DF2846">
              <w:rPr>
                <w:rStyle w:val="Hyperlink"/>
                <w:noProof/>
              </w:rPr>
              <w:t>ANNEX 10</w:t>
            </w:r>
            <w:r w:rsidR="009167ED">
              <w:rPr>
                <w:noProof/>
                <w:webHidden/>
              </w:rPr>
              <w:tab/>
            </w:r>
            <w:r w:rsidR="009167ED">
              <w:rPr>
                <w:noProof/>
                <w:webHidden/>
              </w:rPr>
              <w:fldChar w:fldCharType="begin"/>
            </w:r>
            <w:r w:rsidR="009167ED">
              <w:rPr>
                <w:noProof/>
                <w:webHidden/>
              </w:rPr>
              <w:instrText xml:space="preserve"> PAGEREF _Toc493253289 \h </w:instrText>
            </w:r>
            <w:r w:rsidR="009167ED">
              <w:rPr>
                <w:noProof/>
                <w:webHidden/>
              </w:rPr>
            </w:r>
            <w:r w:rsidR="009167ED">
              <w:rPr>
                <w:noProof/>
                <w:webHidden/>
              </w:rPr>
              <w:fldChar w:fldCharType="separate"/>
            </w:r>
            <w:r w:rsidR="009167ED">
              <w:rPr>
                <w:noProof/>
                <w:webHidden/>
              </w:rPr>
              <w:t>46</w:t>
            </w:r>
            <w:r w:rsidR="009167ED">
              <w:rPr>
                <w:noProof/>
                <w:webHidden/>
              </w:rPr>
              <w:fldChar w:fldCharType="end"/>
            </w:r>
          </w:hyperlink>
        </w:p>
        <w:p w14:paraId="0EF7D54D" w14:textId="31CEDC7B" w:rsidR="00435E70" w:rsidRDefault="00435E70">
          <w:r>
            <w:rPr>
              <w:b/>
              <w:bCs/>
              <w:noProof/>
            </w:rPr>
            <w:fldChar w:fldCharType="end"/>
          </w:r>
        </w:p>
      </w:sdtContent>
    </w:sdt>
    <w:p w14:paraId="79C6B3A3" w14:textId="5204F927" w:rsidR="004E24A1" w:rsidRPr="003753DA" w:rsidRDefault="004E24A1" w:rsidP="00657D12"/>
    <w:p w14:paraId="56E66355" w14:textId="77777777" w:rsidR="00E76148" w:rsidRPr="003753DA" w:rsidRDefault="00E76148" w:rsidP="00657D12"/>
    <w:p w14:paraId="5F7D9C1A" w14:textId="77777777" w:rsidR="0091114C" w:rsidRPr="003753DA" w:rsidRDefault="0091114C" w:rsidP="00657D12">
      <w:pPr>
        <w:pStyle w:val="Heading1"/>
      </w:pPr>
      <w:r w:rsidRPr="003753DA">
        <w:rPr>
          <w:b/>
          <w:szCs w:val="22"/>
        </w:rPr>
        <w:br w:type="page"/>
      </w:r>
      <w:bookmarkStart w:id="7" w:name="_Toc401342766"/>
      <w:bookmarkStart w:id="8" w:name="_Toc490470648"/>
      <w:bookmarkStart w:id="9" w:name="_Toc493253240"/>
      <w:r w:rsidR="009072AD" w:rsidRPr="003753DA">
        <w:lastRenderedPageBreak/>
        <w:t>L</w:t>
      </w:r>
      <w:r w:rsidR="004E47C5" w:rsidRPr="003753DA">
        <w:t>IST OF ABBREVIATIONS</w:t>
      </w:r>
      <w:bookmarkEnd w:id="7"/>
      <w:bookmarkEnd w:id="8"/>
      <w:bookmarkEnd w:id="9"/>
    </w:p>
    <w:p w14:paraId="70DA84AF" w14:textId="77777777" w:rsidR="00887D70" w:rsidRPr="003753DA" w:rsidRDefault="00887D70" w:rsidP="00657D12"/>
    <w:tbl>
      <w:tblPr>
        <w:tblStyle w:val="TableGridLight1"/>
        <w:tblW w:w="0" w:type="auto"/>
        <w:tblLook w:val="04A0" w:firstRow="1" w:lastRow="0" w:firstColumn="1" w:lastColumn="0" w:noHBand="0" w:noVBand="1"/>
      </w:tblPr>
      <w:tblGrid>
        <w:gridCol w:w="1685"/>
        <w:gridCol w:w="7331"/>
      </w:tblGrid>
      <w:tr w:rsidR="00FC0FDD" w:rsidRPr="003753DA" w14:paraId="657E70A2" w14:textId="77777777" w:rsidTr="00FC0FDD">
        <w:tc>
          <w:tcPr>
            <w:tcW w:w="1705" w:type="dxa"/>
          </w:tcPr>
          <w:p w14:paraId="0A21155B"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CR Project</w:t>
            </w:r>
          </w:p>
        </w:tc>
        <w:tc>
          <w:tcPr>
            <w:tcW w:w="7484" w:type="dxa"/>
          </w:tcPr>
          <w:p w14:paraId="323CE733"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‘Support to Civil Registration System Reform’ Project</w:t>
            </w:r>
          </w:p>
        </w:tc>
      </w:tr>
      <w:tr w:rsidR="00FC0FDD" w:rsidRPr="003753DA" w14:paraId="145B1E1B" w14:textId="77777777" w:rsidTr="00FC0FDD">
        <w:tc>
          <w:tcPr>
            <w:tcW w:w="1705" w:type="dxa"/>
          </w:tcPr>
          <w:p w14:paraId="3EB3E047"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CRVS</w:t>
            </w:r>
          </w:p>
        </w:tc>
        <w:tc>
          <w:tcPr>
            <w:tcW w:w="7484" w:type="dxa"/>
          </w:tcPr>
          <w:p w14:paraId="15AFCD13" w14:textId="57C581FF" w:rsidR="00FC0FDD" w:rsidRPr="00657D12" w:rsidRDefault="00C53286" w:rsidP="00657D12">
            <w:pPr>
              <w:rPr>
                <w:rFonts w:asciiTheme="minorHAnsi" w:hAnsiTheme="minorHAnsi"/>
                <w:sz w:val="22"/>
                <w:szCs w:val="22"/>
              </w:rPr>
            </w:pPr>
            <w:r w:rsidRPr="00657D12">
              <w:rPr>
                <w:rFonts w:asciiTheme="minorHAnsi" w:hAnsiTheme="minorHAnsi"/>
                <w:sz w:val="22"/>
                <w:szCs w:val="22"/>
              </w:rPr>
              <w:t>Civil Registration and Vital Statistics</w:t>
            </w:r>
          </w:p>
        </w:tc>
      </w:tr>
      <w:tr w:rsidR="00FC0FDD" w:rsidRPr="003753DA" w14:paraId="137A8169" w14:textId="77777777" w:rsidTr="00FC0FDD">
        <w:tc>
          <w:tcPr>
            <w:tcW w:w="1705" w:type="dxa"/>
          </w:tcPr>
          <w:p w14:paraId="069EC13D"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CPAP</w:t>
            </w:r>
          </w:p>
        </w:tc>
        <w:tc>
          <w:tcPr>
            <w:tcW w:w="7484" w:type="dxa"/>
          </w:tcPr>
          <w:p w14:paraId="1367E2F5"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Country Programme Action Plan</w:t>
            </w:r>
          </w:p>
        </w:tc>
      </w:tr>
      <w:tr w:rsidR="00635A02" w:rsidRPr="003753DA" w14:paraId="4E8CF79C" w14:textId="77777777" w:rsidTr="00FC0FDD">
        <w:tc>
          <w:tcPr>
            <w:tcW w:w="1705" w:type="dxa"/>
          </w:tcPr>
          <w:p w14:paraId="3EEE4E13" w14:textId="79E79A71" w:rsidR="00635A02" w:rsidRPr="00657D12" w:rsidRDefault="00635A02" w:rsidP="00657D12">
            <w:pPr>
              <w:rPr>
                <w:rFonts w:asciiTheme="minorHAnsi" w:hAnsiTheme="minorHAnsi"/>
                <w:sz w:val="22"/>
                <w:szCs w:val="22"/>
              </w:rPr>
            </w:pPr>
            <w:r w:rsidRPr="00657D12">
              <w:rPr>
                <w:rFonts w:asciiTheme="minorHAnsi" w:hAnsiTheme="minorHAnsi"/>
                <w:sz w:val="22"/>
                <w:szCs w:val="22"/>
              </w:rPr>
              <w:t>CAR</w:t>
            </w:r>
          </w:p>
        </w:tc>
        <w:tc>
          <w:tcPr>
            <w:tcW w:w="7484" w:type="dxa"/>
          </w:tcPr>
          <w:p w14:paraId="573605E5" w14:textId="4A528EB9" w:rsidR="00635A02" w:rsidRPr="00657D12" w:rsidRDefault="00E229FF" w:rsidP="00657D12">
            <w:pPr>
              <w:rPr>
                <w:rFonts w:asciiTheme="minorHAnsi" w:hAnsiTheme="minorHAnsi"/>
                <w:sz w:val="22"/>
                <w:szCs w:val="22"/>
              </w:rPr>
            </w:pPr>
            <w:r w:rsidRPr="00657D12">
              <w:rPr>
                <w:rFonts w:asciiTheme="minorHAnsi" w:hAnsiTheme="minorHAnsi"/>
                <w:sz w:val="22"/>
                <w:szCs w:val="22"/>
              </w:rPr>
              <w:t>Civil Act Registration</w:t>
            </w:r>
          </w:p>
        </w:tc>
      </w:tr>
      <w:tr w:rsidR="00FF7CD3" w:rsidRPr="003753DA" w14:paraId="7F1354D0" w14:textId="77777777" w:rsidTr="00FC0FDD">
        <w:tc>
          <w:tcPr>
            <w:tcW w:w="1705" w:type="dxa"/>
          </w:tcPr>
          <w:p w14:paraId="52DC8C7D" w14:textId="0DF5DDC5" w:rsidR="00FF7CD3" w:rsidRPr="00657D12" w:rsidRDefault="00FF7CD3" w:rsidP="00657D12">
            <w:pPr>
              <w:rPr>
                <w:rFonts w:asciiTheme="minorHAnsi" w:hAnsiTheme="minorHAnsi"/>
                <w:sz w:val="22"/>
                <w:szCs w:val="22"/>
              </w:rPr>
            </w:pPr>
            <w:r w:rsidRPr="00657D12">
              <w:rPr>
                <w:rFonts w:asciiTheme="minorHAnsi" w:hAnsiTheme="minorHAnsi"/>
                <w:sz w:val="22"/>
                <w:szCs w:val="22"/>
              </w:rPr>
              <w:t>HMIS</w:t>
            </w:r>
          </w:p>
        </w:tc>
        <w:tc>
          <w:tcPr>
            <w:tcW w:w="7484" w:type="dxa"/>
          </w:tcPr>
          <w:p w14:paraId="7206846E" w14:textId="387AC1D6" w:rsidR="00FF7CD3" w:rsidRPr="00657D12" w:rsidRDefault="00ED775F" w:rsidP="00657D12">
            <w:pPr>
              <w:rPr>
                <w:rFonts w:asciiTheme="minorHAnsi" w:hAnsiTheme="minorHAnsi"/>
                <w:sz w:val="22"/>
                <w:szCs w:val="22"/>
              </w:rPr>
            </w:pPr>
            <w:r w:rsidRPr="00657D12">
              <w:rPr>
                <w:rFonts w:asciiTheme="minorHAnsi" w:hAnsiTheme="minorHAnsi"/>
                <w:sz w:val="22"/>
                <w:szCs w:val="22"/>
              </w:rPr>
              <w:t>Strengthening of the Health Information System</w:t>
            </w:r>
          </w:p>
        </w:tc>
      </w:tr>
      <w:tr w:rsidR="00FC0FDD" w:rsidRPr="003753DA" w14:paraId="5D3A11B0" w14:textId="77777777" w:rsidTr="00FC0FDD">
        <w:tc>
          <w:tcPr>
            <w:tcW w:w="1705" w:type="dxa"/>
          </w:tcPr>
          <w:p w14:paraId="5DC359A8"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GoT</w:t>
            </w:r>
          </w:p>
        </w:tc>
        <w:tc>
          <w:tcPr>
            <w:tcW w:w="7484" w:type="dxa"/>
          </w:tcPr>
          <w:p w14:paraId="2A536AEF"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Government of Tajikistan</w:t>
            </w:r>
          </w:p>
        </w:tc>
      </w:tr>
      <w:tr w:rsidR="00FC0FDD" w:rsidRPr="003753DA" w14:paraId="400221ED" w14:textId="77777777" w:rsidTr="00FC0FDD">
        <w:tc>
          <w:tcPr>
            <w:tcW w:w="1705" w:type="dxa"/>
          </w:tcPr>
          <w:p w14:paraId="17C575FD"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JLRP</w:t>
            </w:r>
          </w:p>
        </w:tc>
        <w:tc>
          <w:tcPr>
            <w:tcW w:w="7484" w:type="dxa"/>
          </w:tcPr>
          <w:p w14:paraId="0D4C37B7"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Judicial and Legal Reform Programme</w:t>
            </w:r>
          </w:p>
        </w:tc>
      </w:tr>
      <w:tr w:rsidR="00A002BD" w:rsidRPr="003753DA" w14:paraId="132EB0D5" w14:textId="77777777" w:rsidTr="00FC0FDD">
        <w:tc>
          <w:tcPr>
            <w:tcW w:w="1705" w:type="dxa"/>
          </w:tcPr>
          <w:p w14:paraId="2586C13A" w14:textId="0142A0EB" w:rsidR="00A002BD" w:rsidRPr="00657D12" w:rsidRDefault="00A002BD" w:rsidP="00657D12">
            <w:pPr>
              <w:rPr>
                <w:rFonts w:asciiTheme="minorHAnsi" w:hAnsiTheme="minorHAnsi"/>
                <w:sz w:val="22"/>
                <w:szCs w:val="22"/>
              </w:rPr>
            </w:pPr>
            <w:r w:rsidRPr="00657D12">
              <w:rPr>
                <w:rFonts w:asciiTheme="minorHAnsi" w:hAnsiTheme="minorHAnsi"/>
                <w:sz w:val="22"/>
                <w:szCs w:val="22"/>
              </w:rPr>
              <w:t>ILRC</w:t>
            </w:r>
          </w:p>
        </w:tc>
        <w:tc>
          <w:tcPr>
            <w:tcW w:w="7484" w:type="dxa"/>
          </w:tcPr>
          <w:p w14:paraId="3DAF8FDC" w14:textId="7423FA0F" w:rsidR="00A002BD" w:rsidRPr="00657D12" w:rsidRDefault="00A002BD" w:rsidP="00657D12">
            <w:pPr>
              <w:rPr>
                <w:rFonts w:asciiTheme="minorHAnsi" w:hAnsiTheme="minorHAnsi"/>
                <w:sz w:val="22"/>
                <w:szCs w:val="22"/>
              </w:rPr>
            </w:pPr>
            <w:r w:rsidRPr="00657D12">
              <w:rPr>
                <w:rFonts w:asciiTheme="minorHAnsi" w:hAnsiTheme="minorHAnsi"/>
                <w:sz w:val="22"/>
                <w:szCs w:val="22"/>
              </w:rPr>
              <w:t>International Legal Resource Centre</w:t>
            </w:r>
          </w:p>
        </w:tc>
      </w:tr>
      <w:tr w:rsidR="00FC0FDD" w:rsidRPr="003753DA" w14:paraId="21EF4D3F" w14:textId="77777777" w:rsidTr="00FC0FDD">
        <w:tc>
          <w:tcPr>
            <w:tcW w:w="1705" w:type="dxa"/>
          </w:tcPr>
          <w:p w14:paraId="2CDC4EA6"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IRC</w:t>
            </w:r>
          </w:p>
        </w:tc>
        <w:tc>
          <w:tcPr>
            <w:tcW w:w="7484" w:type="dxa"/>
          </w:tcPr>
          <w:p w14:paraId="1AC21012" w14:textId="69410F7F" w:rsidR="00FC0FDD" w:rsidRPr="00657D12" w:rsidRDefault="00C53286" w:rsidP="00657D12">
            <w:pPr>
              <w:rPr>
                <w:rFonts w:asciiTheme="minorHAnsi" w:hAnsiTheme="minorHAnsi"/>
                <w:sz w:val="22"/>
                <w:szCs w:val="22"/>
              </w:rPr>
            </w:pPr>
            <w:r w:rsidRPr="00657D12">
              <w:rPr>
                <w:rFonts w:asciiTheme="minorHAnsi" w:hAnsiTheme="minorHAnsi"/>
                <w:sz w:val="22"/>
                <w:szCs w:val="22"/>
              </w:rPr>
              <w:t>Innovations and Reforms Cent</w:t>
            </w:r>
            <w:r w:rsidR="00FC0FDD" w:rsidRPr="00657D12">
              <w:rPr>
                <w:rFonts w:asciiTheme="minorHAnsi" w:hAnsiTheme="minorHAnsi"/>
                <w:sz w:val="22"/>
                <w:szCs w:val="22"/>
              </w:rPr>
              <w:t>r</w:t>
            </w:r>
            <w:r w:rsidRPr="00657D12">
              <w:rPr>
                <w:rFonts w:asciiTheme="minorHAnsi" w:hAnsiTheme="minorHAnsi"/>
                <w:sz w:val="22"/>
                <w:szCs w:val="22"/>
              </w:rPr>
              <w:t>e</w:t>
            </w:r>
          </w:p>
        </w:tc>
      </w:tr>
      <w:tr w:rsidR="00FC0FDD" w:rsidRPr="003753DA" w14:paraId="15C1889D" w14:textId="77777777" w:rsidTr="00FC0FDD">
        <w:tc>
          <w:tcPr>
            <w:tcW w:w="1705" w:type="dxa"/>
          </w:tcPr>
          <w:p w14:paraId="74732108"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MFA</w:t>
            </w:r>
          </w:p>
        </w:tc>
        <w:tc>
          <w:tcPr>
            <w:tcW w:w="7484" w:type="dxa"/>
          </w:tcPr>
          <w:p w14:paraId="7FC7241E"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Ministry of Foreign Affairs</w:t>
            </w:r>
          </w:p>
        </w:tc>
      </w:tr>
      <w:tr w:rsidR="00FC0FDD" w:rsidRPr="003753DA" w14:paraId="14D9F89D" w14:textId="77777777" w:rsidTr="00FC0FDD">
        <w:tc>
          <w:tcPr>
            <w:tcW w:w="1705" w:type="dxa"/>
          </w:tcPr>
          <w:p w14:paraId="3CA2B04C"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MoJ</w:t>
            </w:r>
          </w:p>
        </w:tc>
        <w:tc>
          <w:tcPr>
            <w:tcW w:w="7484" w:type="dxa"/>
          </w:tcPr>
          <w:p w14:paraId="48523577"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Ministry of Justice</w:t>
            </w:r>
          </w:p>
        </w:tc>
      </w:tr>
      <w:tr w:rsidR="005F5CAD" w:rsidRPr="003753DA" w14:paraId="0B50087E" w14:textId="77777777" w:rsidTr="00FC0FDD">
        <w:tc>
          <w:tcPr>
            <w:tcW w:w="1705" w:type="dxa"/>
          </w:tcPr>
          <w:p w14:paraId="503E8167" w14:textId="186286B1" w:rsidR="005F5CAD" w:rsidRPr="00657D12" w:rsidRDefault="005F5CAD" w:rsidP="00657D12">
            <w:pPr>
              <w:rPr>
                <w:rFonts w:asciiTheme="minorHAnsi" w:hAnsiTheme="minorHAnsi"/>
                <w:sz w:val="22"/>
                <w:szCs w:val="22"/>
              </w:rPr>
            </w:pPr>
            <w:r w:rsidRPr="00657D12">
              <w:rPr>
                <w:rFonts w:asciiTheme="minorHAnsi" w:hAnsiTheme="minorHAnsi"/>
                <w:sz w:val="22"/>
                <w:szCs w:val="22"/>
              </w:rPr>
              <w:t>MTDS</w:t>
            </w:r>
          </w:p>
        </w:tc>
        <w:tc>
          <w:tcPr>
            <w:tcW w:w="7484" w:type="dxa"/>
          </w:tcPr>
          <w:p w14:paraId="08F71E3F" w14:textId="16D601A1" w:rsidR="005F5CAD" w:rsidRPr="00657D12" w:rsidRDefault="005F5CAD" w:rsidP="00657D12">
            <w:pPr>
              <w:rPr>
                <w:rFonts w:asciiTheme="minorHAnsi" w:hAnsiTheme="minorHAnsi"/>
                <w:sz w:val="22"/>
                <w:szCs w:val="22"/>
              </w:rPr>
            </w:pPr>
            <w:r w:rsidRPr="00657D12">
              <w:rPr>
                <w:rFonts w:asciiTheme="minorHAnsi" w:hAnsiTheme="minorHAnsi"/>
                <w:sz w:val="22"/>
                <w:szCs w:val="22"/>
              </w:rPr>
              <w:t>Mid-Term Development Strategy</w:t>
            </w:r>
          </w:p>
        </w:tc>
      </w:tr>
      <w:tr w:rsidR="005F5CAD" w:rsidRPr="003753DA" w14:paraId="160A3865" w14:textId="77777777" w:rsidTr="00FC0FDD">
        <w:tc>
          <w:tcPr>
            <w:tcW w:w="1705" w:type="dxa"/>
          </w:tcPr>
          <w:p w14:paraId="189C5B31" w14:textId="212229D3" w:rsidR="005F5CAD" w:rsidRPr="00657D12" w:rsidRDefault="005F5CAD" w:rsidP="00657D12">
            <w:pPr>
              <w:rPr>
                <w:rFonts w:asciiTheme="minorHAnsi" w:hAnsiTheme="minorHAnsi"/>
                <w:sz w:val="22"/>
                <w:szCs w:val="22"/>
              </w:rPr>
            </w:pPr>
            <w:r w:rsidRPr="00657D12">
              <w:rPr>
                <w:rFonts w:asciiTheme="minorHAnsi" w:hAnsiTheme="minorHAnsi"/>
                <w:sz w:val="22"/>
                <w:szCs w:val="22"/>
              </w:rPr>
              <w:t>NDS</w:t>
            </w:r>
          </w:p>
        </w:tc>
        <w:tc>
          <w:tcPr>
            <w:tcW w:w="7484" w:type="dxa"/>
          </w:tcPr>
          <w:p w14:paraId="4163358D" w14:textId="36AB40CB" w:rsidR="005F5CAD" w:rsidRPr="00657D12" w:rsidRDefault="005F5CAD" w:rsidP="00657D12">
            <w:pPr>
              <w:rPr>
                <w:rFonts w:asciiTheme="minorHAnsi" w:hAnsiTheme="minorHAnsi"/>
                <w:sz w:val="22"/>
                <w:szCs w:val="22"/>
              </w:rPr>
            </w:pPr>
            <w:r w:rsidRPr="00657D12">
              <w:rPr>
                <w:rFonts w:asciiTheme="minorHAnsi" w:hAnsiTheme="minorHAnsi"/>
                <w:sz w:val="22"/>
                <w:szCs w:val="22"/>
              </w:rPr>
              <w:t>National Development Strategy</w:t>
            </w:r>
          </w:p>
        </w:tc>
      </w:tr>
      <w:tr w:rsidR="00FC0FDD" w:rsidRPr="003753DA" w14:paraId="30CEB311" w14:textId="77777777" w:rsidTr="00FC0FDD">
        <w:tc>
          <w:tcPr>
            <w:tcW w:w="1705" w:type="dxa"/>
          </w:tcPr>
          <w:p w14:paraId="09236579"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NGO</w:t>
            </w:r>
          </w:p>
        </w:tc>
        <w:tc>
          <w:tcPr>
            <w:tcW w:w="7484" w:type="dxa"/>
          </w:tcPr>
          <w:p w14:paraId="2DF87C8B"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Non-governmental organization</w:t>
            </w:r>
          </w:p>
        </w:tc>
      </w:tr>
      <w:tr w:rsidR="00FC0FDD" w:rsidRPr="003753DA" w14:paraId="28C1AB9D" w14:textId="77777777" w:rsidTr="00FC0FDD">
        <w:tc>
          <w:tcPr>
            <w:tcW w:w="1705" w:type="dxa"/>
          </w:tcPr>
          <w:p w14:paraId="04B87376"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 xml:space="preserve">PO </w:t>
            </w:r>
          </w:p>
        </w:tc>
        <w:tc>
          <w:tcPr>
            <w:tcW w:w="7484" w:type="dxa"/>
          </w:tcPr>
          <w:p w14:paraId="33323901"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Public Organisation</w:t>
            </w:r>
          </w:p>
        </w:tc>
      </w:tr>
      <w:tr w:rsidR="00FC0FDD" w:rsidRPr="003753DA" w14:paraId="1B3A4BAA" w14:textId="77777777" w:rsidTr="00FC0FDD">
        <w:tc>
          <w:tcPr>
            <w:tcW w:w="1705" w:type="dxa"/>
          </w:tcPr>
          <w:p w14:paraId="28E16E1E"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RoL</w:t>
            </w:r>
          </w:p>
        </w:tc>
        <w:tc>
          <w:tcPr>
            <w:tcW w:w="7484" w:type="dxa"/>
          </w:tcPr>
          <w:p w14:paraId="6B4A44B2"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Rule of Law</w:t>
            </w:r>
          </w:p>
        </w:tc>
      </w:tr>
      <w:tr w:rsidR="00FC0FDD" w:rsidRPr="003753DA" w14:paraId="139BE68E" w14:textId="77777777" w:rsidTr="00FC0FDD">
        <w:tc>
          <w:tcPr>
            <w:tcW w:w="1705" w:type="dxa"/>
          </w:tcPr>
          <w:p w14:paraId="26757AEC"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SDC</w:t>
            </w:r>
          </w:p>
        </w:tc>
        <w:tc>
          <w:tcPr>
            <w:tcW w:w="7484" w:type="dxa"/>
          </w:tcPr>
          <w:p w14:paraId="03F97220"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Swiss Agency for Development and Cooperation</w:t>
            </w:r>
          </w:p>
        </w:tc>
      </w:tr>
      <w:tr w:rsidR="00FC0FDD" w:rsidRPr="003753DA" w14:paraId="6EA07236" w14:textId="77777777" w:rsidTr="00FC0FDD">
        <w:tc>
          <w:tcPr>
            <w:tcW w:w="1705" w:type="dxa"/>
          </w:tcPr>
          <w:p w14:paraId="5EE8A083"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ToR</w:t>
            </w:r>
          </w:p>
        </w:tc>
        <w:tc>
          <w:tcPr>
            <w:tcW w:w="7484" w:type="dxa"/>
          </w:tcPr>
          <w:p w14:paraId="1D62B402"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Terms of Reference</w:t>
            </w:r>
          </w:p>
        </w:tc>
      </w:tr>
      <w:tr w:rsidR="005F5CAD" w:rsidRPr="003753DA" w14:paraId="0A640DB3" w14:textId="77777777" w:rsidTr="00FC0FDD">
        <w:tc>
          <w:tcPr>
            <w:tcW w:w="1705" w:type="dxa"/>
          </w:tcPr>
          <w:p w14:paraId="584CB699" w14:textId="3B6E3C0F" w:rsidR="005F5CAD" w:rsidRPr="00657D12" w:rsidRDefault="005F5CAD" w:rsidP="00657D12">
            <w:pPr>
              <w:rPr>
                <w:rFonts w:asciiTheme="minorHAnsi" w:hAnsiTheme="minorHAnsi"/>
                <w:sz w:val="22"/>
                <w:szCs w:val="22"/>
              </w:rPr>
            </w:pPr>
            <w:r w:rsidRPr="00657D12">
              <w:rPr>
                <w:rFonts w:asciiTheme="minorHAnsi" w:hAnsiTheme="minorHAnsi"/>
                <w:sz w:val="22"/>
                <w:szCs w:val="22"/>
              </w:rPr>
              <w:t>UNDAF</w:t>
            </w:r>
          </w:p>
        </w:tc>
        <w:tc>
          <w:tcPr>
            <w:tcW w:w="7484" w:type="dxa"/>
          </w:tcPr>
          <w:p w14:paraId="1205FA67" w14:textId="0F02CF7D" w:rsidR="005F5CAD" w:rsidRPr="00657D12" w:rsidRDefault="005F5CAD" w:rsidP="00657D12">
            <w:pPr>
              <w:rPr>
                <w:rFonts w:asciiTheme="minorHAnsi" w:hAnsiTheme="minorHAnsi"/>
                <w:sz w:val="22"/>
                <w:szCs w:val="22"/>
              </w:rPr>
            </w:pPr>
            <w:r w:rsidRPr="00657D12">
              <w:rPr>
                <w:rFonts w:asciiTheme="minorHAnsi" w:hAnsiTheme="minorHAnsi"/>
                <w:sz w:val="22"/>
                <w:szCs w:val="22"/>
              </w:rPr>
              <w:t>United Nations Development Assistance Framework</w:t>
            </w:r>
          </w:p>
        </w:tc>
      </w:tr>
      <w:tr w:rsidR="00FC0FDD" w:rsidRPr="003753DA" w14:paraId="3D354667" w14:textId="77777777" w:rsidTr="00FC0FDD">
        <w:tc>
          <w:tcPr>
            <w:tcW w:w="1705" w:type="dxa"/>
          </w:tcPr>
          <w:p w14:paraId="1C4A7862"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UNDP</w:t>
            </w:r>
          </w:p>
        </w:tc>
        <w:tc>
          <w:tcPr>
            <w:tcW w:w="7484" w:type="dxa"/>
          </w:tcPr>
          <w:p w14:paraId="6FF8F754"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United Nations Development Programme</w:t>
            </w:r>
          </w:p>
        </w:tc>
      </w:tr>
      <w:tr w:rsidR="00FC0FDD" w:rsidRPr="003753DA" w14:paraId="38B44594" w14:textId="77777777" w:rsidTr="00FC0FDD">
        <w:tc>
          <w:tcPr>
            <w:tcW w:w="1705" w:type="dxa"/>
          </w:tcPr>
          <w:p w14:paraId="3FDAC50B"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UNFPA</w:t>
            </w:r>
          </w:p>
        </w:tc>
        <w:tc>
          <w:tcPr>
            <w:tcW w:w="7484" w:type="dxa"/>
          </w:tcPr>
          <w:p w14:paraId="46C618DA"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United Nations Population Fund</w:t>
            </w:r>
          </w:p>
        </w:tc>
      </w:tr>
      <w:tr w:rsidR="00FC0FDD" w:rsidRPr="003753DA" w14:paraId="73C82BF7" w14:textId="77777777" w:rsidTr="00FC0FDD">
        <w:tc>
          <w:tcPr>
            <w:tcW w:w="1705" w:type="dxa"/>
          </w:tcPr>
          <w:p w14:paraId="76DE0532"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UN Women</w:t>
            </w:r>
          </w:p>
        </w:tc>
        <w:tc>
          <w:tcPr>
            <w:tcW w:w="7484" w:type="dxa"/>
          </w:tcPr>
          <w:p w14:paraId="3E7A457A"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United Nations Entity for Gender Equality and the Empowerment of Women</w:t>
            </w:r>
          </w:p>
        </w:tc>
      </w:tr>
      <w:tr w:rsidR="00FC0FDD" w:rsidRPr="003753DA" w14:paraId="5B40EFAD" w14:textId="77777777" w:rsidTr="00FC0FDD">
        <w:tc>
          <w:tcPr>
            <w:tcW w:w="1705" w:type="dxa"/>
          </w:tcPr>
          <w:p w14:paraId="614B89FB"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WG</w:t>
            </w:r>
          </w:p>
        </w:tc>
        <w:tc>
          <w:tcPr>
            <w:tcW w:w="7484" w:type="dxa"/>
          </w:tcPr>
          <w:p w14:paraId="29F947B7"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Working Group</w:t>
            </w:r>
          </w:p>
        </w:tc>
      </w:tr>
      <w:tr w:rsidR="00FC0FDD" w:rsidRPr="003753DA" w14:paraId="49B7F729" w14:textId="77777777" w:rsidTr="00FC0FDD">
        <w:tc>
          <w:tcPr>
            <w:tcW w:w="1705" w:type="dxa"/>
          </w:tcPr>
          <w:p w14:paraId="6537A287"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ZAGS</w:t>
            </w:r>
          </w:p>
        </w:tc>
        <w:tc>
          <w:tcPr>
            <w:tcW w:w="7484" w:type="dxa"/>
          </w:tcPr>
          <w:p w14:paraId="2262F75A" w14:textId="77777777" w:rsidR="00FC0FDD" w:rsidRPr="00657D12" w:rsidRDefault="00FC0FDD" w:rsidP="00657D12">
            <w:pPr>
              <w:rPr>
                <w:rFonts w:asciiTheme="minorHAnsi" w:hAnsiTheme="minorHAnsi"/>
                <w:sz w:val="22"/>
                <w:szCs w:val="22"/>
              </w:rPr>
            </w:pPr>
            <w:r w:rsidRPr="00657D12">
              <w:rPr>
                <w:rFonts w:asciiTheme="minorHAnsi" w:hAnsiTheme="minorHAnsi"/>
                <w:sz w:val="22"/>
                <w:szCs w:val="22"/>
              </w:rPr>
              <w:t>Civil Registration Office</w:t>
            </w:r>
          </w:p>
        </w:tc>
      </w:tr>
    </w:tbl>
    <w:p w14:paraId="3191B3F7" w14:textId="77777777" w:rsidR="00FC0FDD" w:rsidRPr="003753DA" w:rsidRDefault="00FC0FDD" w:rsidP="00657D12"/>
    <w:p w14:paraId="00CA7213" w14:textId="27BE667A" w:rsidR="00E9250F" w:rsidRPr="0003570A" w:rsidRDefault="00467067" w:rsidP="00657D12">
      <w:r w:rsidRPr="003753DA">
        <w:t xml:space="preserve"> </w:t>
      </w:r>
      <w:r w:rsidR="00BF45E2" w:rsidRPr="003753DA">
        <w:rPr>
          <w:sz w:val="24"/>
          <w:szCs w:val="22"/>
        </w:rPr>
        <w:br w:type="page"/>
      </w:r>
    </w:p>
    <w:p w14:paraId="7186E6A4" w14:textId="77777777" w:rsidR="001D091F" w:rsidRPr="003753DA" w:rsidRDefault="007C6C61" w:rsidP="00D6182C">
      <w:pPr>
        <w:pStyle w:val="Heading1"/>
        <w:numPr>
          <w:ilvl w:val="0"/>
          <w:numId w:val="1"/>
        </w:numPr>
      </w:pPr>
      <w:bookmarkStart w:id="10" w:name="_Toc216245614"/>
      <w:bookmarkStart w:id="11" w:name="_Toc401342767"/>
      <w:bookmarkStart w:id="12" w:name="_Toc490470649"/>
      <w:bookmarkStart w:id="13" w:name="_Toc493253241"/>
      <w:r w:rsidRPr="003753DA">
        <w:lastRenderedPageBreak/>
        <w:t>C</w:t>
      </w:r>
      <w:r w:rsidR="000C4FF2" w:rsidRPr="003753DA">
        <w:t>ONTEXT</w:t>
      </w:r>
      <w:bookmarkEnd w:id="10"/>
      <w:bookmarkEnd w:id="11"/>
      <w:bookmarkEnd w:id="12"/>
      <w:bookmarkEnd w:id="13"/>
      <w:r w:rsidR="000C4FF2" w:rsidRPr="003753DA">
        <w:t xml:space="preserve"> </w:t>
      </w:r>
    </w:p>
    <w:p w14:paraId="5F4B1411" w14:textId="12554C7A" w:rsidR="00E414A6" w:rsidRDefault="00E414A6" w:rsidP="00657D12">
      <w:pPr>
        <w:pStyle w:val="NoSpacing"/>
        <w:rPr>
          <w:lang w:eastAsia="en-GB"/>
        </w:rPr>
      </w:pPr>
      <w:r w:rsidRPr="003753DA">
        <w:rPr>
          <w:lang w:eastAsia="en-GB"/>
        </w:rPr>
        <w:t xml:space="preserve">Over the </w:t>
      </w:r>
      <w:r w:rsidR="00CE5BE0" w:rsidRPr="003753DA">
        <w:rPr>
          <w:lang w:eastAsia="en-GB"/>
        </w:rPr>
        <w:t>last decade</w:t>
      </w:r>
      <w:r w:rsidRPr="003753DA">
        <w:rPr>
          <w:lang w:eastAsia="en-GB"/>
        </w:rPr>
        <w:t xml:space="preserve">, the Government of Tajikistan (GoT) has undertaken a number of </w:t>
      </w:r>
      <w:r w:rsidR="005730F3" w:rsidRPr="003753DA">
        <w:rPr>
          <w:lang w:eastAsia="en-GB"/>
        </w:rPr>
        <w:t>legal</w:t>
      </w:r>
      <w:r w:rsidRPr="003753DA">
        <w:rPr>
          <w:lang w:eastAsia="en-GB"/>
        </w:rPr>
        <w:t xml:space="preserve"> reforms to </w:t>
      </w:r>
      <w:r w:rsidR="005730F3" w:rsidRPr="003753DA">
        <w:rPr>
          <w:lang w:eastAsia="en-GB"/>
        </w:rPr>
        <w:t>establish</w:t>
      </w:r>
      <w:r w:rsidRPr="003753DA">
        <w:rPr>
          <w:lang w:eastAsia="en-GB"/>
        </w:rPr>
        <w:t xml:space="preserve"> </w:t>
      </w:r>
      <w:r w:rsidR="005730F3" w:rsidRPr="003753DA">
        <w:rPr>
          <w:lang w:eastAsia="en-GB"/>
        </w:rPr>
        <w:t xml:space="preserve">a </w:t>
      </w:r>
      <w:r w:rsidRPr="003753DA">
        <w:rPr>
          <w:lang w:eastAsia="en-GB"/>
        </w:rPr>
        <w:t>framework for an</w:t>
      </w:r>
      <w:r w:rsidR="005730F3" w:rsidRPr="003753DA">
        <w:rPr>
          <w:lang w:eastAsia="en-GB"/>
        </w:rPr>
        <w:t xml:space="preserve"> effective and efficient justice</w:t>
      </w:r>
      <w:r w:rsidRPr="003753DA">
        <w:rPr>
          <w:lang w:eastAsia="en-GB"/>
        </w:rPr>
        <w:t xml:space="preserve"> system. </w:t>
      </w:r>
      <w:r w:rsidR="00C56782" w:rsidRPr="003753DA">
        <w:rPr>
          <w:lang w:eastAsia="en-GB"/>
        </w:rPr>
        <w:t xml:space="preserve">Rule of law and access to justice issues remain a high priority for the country, serving as root causes of vulnerability, social exclusion and inequalities. A weak civil registry system is </w:t>
      </w:r>
      <w:r w:rsidR="007E638C">
        <w:rPr>
          <w:lang w:eastAsia="en-GB"/>
        </w:rPr>
        <w:t xml:space="preserve">only </w:t>
      </w:r>
      <w:r w:rsidR="00E81D9B">
        <w:rPr>
          <w:lang w:eastAsia="en-GB"/>
        </w:rPr>
        <w:t>exacerbating</w:t>
      </w:r>
      <w:r w:rsidR="00C56782" w:rsidRPr="003753DA">
        <w:rPr>
          <w:lang w:eastAsia="en-GB"/>
        </w:rPr>
        <w:t xml:space="preserve"> these problems.</w:t>
      </w:r>
      <w:r w:rsidR="00467067" w:rsidRPr="003753DA">
        <w:t xml:space="preserve"> </w:t>
      </w:r>
      <w:r w:rsidR="00467067" w:rsidRPr="003753DA">
        <w:rPr>
          <w:lang w:eastAsia="en-GB"/>
        </w:rPr>
        <w:t xml:space="preserve">The United Nations defines civil registration as “the continuous, permanent, compulsory and universal recording of the occurrence and characteristics </w:t>
      </w:r>
      <w:r w:rsidR="007300BA" w:rsidRPr="003753DA">
        <w:rPr>
          <w:lang w:eastAsia="en-GB"/>
        </w:rPr>
        <w:t xml:space="preserve">of vital events </w:t>
      </w:r>
      <w:r w:rsidR="00467067" w:rsidRPr="003753DA">
        <w:rPr>
          <w:lang w:eastAsia="en-GB"/>
        </w:rPr>
        <w:t>provided through decree or regulation in accordance with the legal requirements of each country.”  It is universally recognized that a functional and reliable civil registration and vital statistics (CRVS) system is necessary for every country. A functional CRVS system forms the foundation for a modern public administration system that documents judicial facts, which are crucial for exercising human (legal, economic, social and political) rights.</w:t>
      </w:r>
      <w:r w:rsidR="009F2782" w:rsidRPr="003753DA">
        <w:t xml:space="preserve"> </w:t>
      </w:r>
      <w:r w:rsidR="009F2782" w:rsidRPr="003753DA">
        <w:rPr>
          <w:lang w:eastAsia="en-GB"/>
        </w:rPr>
        <w:t xml:space="preserve">The Project outlines the main problems in the functioning of the ZAGS system in Tajikistan and proposes certain measures to address the existing gaps. The measures proposed include institutional development, introduction of new mechanisms to provide services to clients; simplification of the system by removing requirements for submitting certain unnecessary documents by citizens; commitment to providing additional resources </w:t>
      </w:r>
      <w:r w:rsidR="007E638C">
        <w:rPr>
          <w:lang w:eastAsia="en-GB"/>
        </w:rPr>
        <w:t>including</w:t>
      </w:r>
      <w:r w:rsidR="007E638C" w:rsidRPr="003753DA">
        <w:rPr>
          <w:lang w:eastAsia="en-GB"/>
        </w:rPr>
        <w:t xml:space="preserve"> </w:t>
      </w:r>
      <w:r w:rsidR="009F2782" w:rsidRPr="003753DA">
        <w:rPr>
          <w:lang w:eastAsia="en-GB"/>
        </w:rPr>
        <w:t>building and furnishing new premises for ZAGS structures in the country</w:t>
      </w:r>
      <w:r w:rsidR="007E638C">
        <w:rPr>
          <w:lang w:eastAsia="en-GB"/>
        </w:rPr>
        <w:t>,</w:t>
      </w:r>
      <w:r w:rsidR="009F2782" w:rsidRPr="003753DA">
        <w:rPr>
          <w:lang w:eastAsia="en-GB"/>
        </w:rPr>
        <w:t xml:space="preserve"> and commitment to building the staff competency by providing continuous training.</w:t>
      </w:r>
    </w:p>
    <w:p w14:paraId="6D639758" w14:textId="77777777" w:rsidR="00657D12" w:rsidRPr="003753DA" w:rsidRDefault="00657D12" w:rsidP="00657D12">
      <w:pPr>
        <w:pStyle w:val="NoSpacing"/>
        <w:rPr>
          <w:lang w:eastAsia="en-GB"/>
        </w:rPr>
      </w:pPr>
    </w:p>
    <w:p w14:paraId="695FB4FF" w14:textId="743809ED" w:rsidR="008807D6" w:rsidRDefault="009F2782" w:rsidP="00657D12">
      <w:pPr>
        <w:pStyle w:val="NoSpacing"/>
        <w:rPr>
          <w:lang w:eastAsia="en-GB"/>
        </w:rPr>
      </w:pPr>
      <w:r w:rsidRPr="003753DA">
        <w:rPr>
          <w:lang w:eastAsia="en-GB"/>
        </w:rPr>
        <w:t xml:space="preserve">The </w:t>
      </w:r>
      <w:r w:rsidR="00FE346D" w:rsidRPr="003753DA">
        <w:rPr>
          <w:lang w:eastAsia="en-GB"/>
        </w:rPr>
        <w:t xml:space="preserve">Support to Civil Registration System Reform in Tajikistan </w:t>
      </w:r>
      <w:r w:rsidRPr="003753DA">
        <w:rPr>
          <w:lang w:eastAsia="en-GB"/>
        </w:rPr>
        <w:t xml:space="preserve">Project </w:t>
      </w:r>
      <w:r w:rsidR="003A0F5D" w:rsidRPr="003753DA">
        <w:rPr>
          <w:lang w:eastAsia="en-GB"/>
        </w:rPr>
        <w:t>(CR</w:t>
      </w:r>
      <w:r w:rsidR="00FC0FDD" w:rsidRPr="003753DA">
        <w:rPr>
          <w:lang w:eastAsia="en-GB"/>
        </w:rPr>
        <w:t xml:space="preserve"> </w:t>
      </w:r>
      <w:r w:rsidR="003A0F5D" w:rsidRPr="003753DA">
        <w:rPr>
          <w:lang w:eastAsia="en-GB"/>
        </w:rPr>
        <w:t>P</w:t>
      </w:r>
      <w:r w:rsidR="00FC0FDD" w:rsidRPr="003753DA">
        <w:rPr>
          <w:lang w:eastAsia="en-GB"/>
        </w:rPr>
        <w:t>roject</w:t>
      </w:r>
      <w:r w:rsidR="003A0F5D" w:rsidRPr="003753DA">
        <w:rPr>
          <w:lang w:eastAsia="en-GB"/>
        </w:rPr>
        <w:t xml:space="preserve">) </w:t>
      </w:r>
      <w:r w:rsidRPr="003753DA">
        <w:rPr>
          <w:lang w:eastAsia="en-GB"/>
        </w:rPr>
        <w:t xml:space="preserve">intends to address these needs and support the Government of Tajikistan in implementing the civil registry system reforms. </w:t>
      </w:r>
      <w:r w:rsidR="00FF68CC" w:rsidRPr="003753DA">
        <w:rPr>
          <w:lang w:eastAsia="en-GB"/>
        </w:rPr>
        <w:t>The project</w:t>
      </w:r>
      <w:r w:rsidRPr="003753DA">
        <w:rPr>
          <w:lang w:eastAsia="en-GB"/>
        </w:rPr>
        <w:t xml:space="preserve"> </w:t>
      </w:r>
      <w:r w:rsidR="00FF68CC" w:rsidRPr="003753DA">
        <w:rPr>
          <w:lang w:eastAsia="en-GB"/>
        </w:rPr>
        <w:t xml:space="preserve">was </w:t>
      </w:r>
      <w:r w:rsidRPr="003753DA">
        <w:rPr>
          <w:lang w:eastAsia="en-GB"/>
        </w:rPr>
        <w:t>developed to facilitate and support the implementation of the ZAGS Reform Programme</w:t>
      </w:r>
      <w:r w:rsidR="005F5CAD" w:rsidRPr="003753DA">
        <w:rPr>
          <w:lang w:eastAsia="en-GB"/>
        </w:rPr>
        <w:t xml:space="preserve"> (2014-2019)</w:t>
      </w:r>
      <w:r w:rsidRPr="003753DA">
        <w:rPr>
          <w:lang w:eastAsia="en-GB"/>
        </w:rPr>
        <w:t>, as part of the Government’s broader efforts in legal and judicial reform. The project will support the government in reforming the civil registry system by improving its functioning nationwide and making it responsive to the needs of the population, especially the most vulnerable groups.</w:t>
      </w:r>
      <w:r w:rsidR="00FE346D" w:rsidRPr="003753DA">
        <w:rPr>
          <w:lang w:eastAsia="en-GB"/>
        </w:rPr>
        <w:t xml:space="preserve"> </w:t>
      </w:r>
      <w:r w:rsidR="00FF68CC" w:rsidRPr="003753DA">
        <w:rPr>
          <w:lang w:eastAsia="en-GB"/>
        </w:rPr>
        <w:t>The project was launched in</w:t>
      </w:r>
      <w:r w:rsidR="002A486D" w:rsidRPr="003753DA">
        <w:rPr>
          <w:lang w:eastAsia="en-GB"/>
        </w:rPr>
        <w:t xml:space="preserve"> </w:t>
      </w:r>
      <w:r w:rsidR="003A0F5D" w:rsidRPr="003753DA">
        <w:rPr>
          <w:lang w:eastAsia="en-GB"/>
        </w:rPr>
        <w:t xml:space="preserve">January </w:t>
      </w:r>
      <w:r w:rsidR="002A486D" w:rsidRPr="003753DA">
        <w:rPr>
          <w:lang w:eastAsia="en-GB"/>
        </w:rPr>
        <w:t>201</w:t>
      </w:r>
      <w:r w:rsidR="003A0F5D" w:rsidRPr="003753DA">
        <w:rPr>
          <w:lang w:eastAsia="en-GB"/>
        </w:rPr>
        <w:t>6</w:t>
      </w:r>
      <w:r w:rsidR="00E414A6" w:rsidRPr="003753DA">
        <w:rPr>
          <w:lang w:eastAsia="en-GB"/>
        </w:rPr>
        <w:t xml:space="preserve"> </w:t>
      </w:r>
      <w:r w:rsidR="003A0F5D" w:rsidRPr="003753DA">
        <w:rPr>
          <w:lang w:eastAsia="en-GB"/>
        </w:rPr>
        <w:t>in close cooperation with the Ministry of Justice of the Republic of Tajikistan</w:t>
      </w:r>
      <w:r w:rsidR="002A486D" w:rsidRPr="003753DA">
        <w:rPr>
          <w:lang w:eastAsia="en-GB"/>
        </w:rPr>
        <w:t xml:space="preserve"> </w:t>
      </w:r>
      <w:r w:rsidR="00E414A6" w:rsidRPr="003753DA">
        <w:rPr>
          <w:lang w:eastAsia="en-GB"/>
        </w:rPr>
        <w:t>and funding from the Swiss Agency for Develo</w:t>
      </w:r>
      <w:r w:rsidR="002A486D" w:rsidRPr="003753DA">
        <w:rPr>
          <w:lang w:eastAsia="en-GB"/>
        </w:rPr>
        <w:t xml:space="preserve">pment and Cooperation (SDC).  The stated </w:t>
      </w:r>
      <w:r w:rsidR="008807D6" w:rsidRPr="003753DA">
        <w:rPr>
          <w:lang w:eastAsia="en-GB"/>
        </w:rPr>
        <w:t xml:space="preserve">overall goal of the project is </w:t>
      </w:r>
      <w:r w:rsidR="008807D6" w:rsidRPr="003753DA">
        <w:rPr>
          <w:i/>
          <w:lang w:eastAsia="en-GB"/>
        </w:rPr>
        <w:t>“Women’s, men’s and children’s human rights (civil, social, political and economic) are better protected by strengthened provision of civil registration services and by increased public access to the system</w:t>
      </w:r>
      <w:r w:rsidR="00657D12">
        <w:rPr>
          <w:i/>
          <w:lang w:val="en-US" w:eastAsia="en-GB"/>
        </w:rPr>
        <w:t>.</w:t>
      </w:r>
      <w:r w:rsidR="008807D6" w:rsidRPr="003753DA">
        <w:rPr>
          <w:i/>
          <w:lang w:eastAsia="en-GB"/>
        </w:rPr>
        <w:t>”</w:t>
      </w:r>
    </w:p>
    <w:p w14:paraId="441B56D8" w14:textId="77777777" w:rsidR="00657D12" w:rsidRPr="003753DA" w:rsidRDefault="00657D12" w:rsidP="00657D12">
      <w:pPr>
        <w:pStyle w:val="NoSpacing"/>
        <w:rPr>
          <w:lang w:eastAsia="en-GB"/>
        </w:rPr>
      </w:pPr>
    </w:p>
    <w:p w14:paraId="4330A5AE" w14:textId="77777777" w:rsidR="00CE5BE0" w:rsidRPr="003753DA" w:rsidRDefault="00AC1D1F" w:rsidP="00657D12">
      <w:pPr>
        <w:pStyle w:val="Heading2"/>
      </w:pPr>
      <w:bookmarkStart w:id="14" w:name="_Toc493253242"/>
      <w:r w:rsidRPr="003753DA">
        <w:t xml:space="preserve">Contribution to Country Programme </w:t>
      </w:r>
      <w:r w:rsidR="00E71601" w:rsidRPr="003753DA">
        <w:t>objectives and Action Plan</w:t>
      </w:r>
      <w:r w:rsidR="007B1E66" w:rsidRPr="003753DA">
        <w:t>:</w:t>
      </w:r>
      <w:bookmarkEnd w:id="14"/>
    </w:p>
    <w:p w14:paraId="3C50D61C" w14:textId="5AA5B3DB" w:rsidR="00DC4191" w:rsidRPr="003753DA" w:rsidRDefault="00F66BCA" w:rsidP="00657D12">
      <w:pPr>
        <w:pStyle w:val="NoSpacing"/>
        <w:rPr>
          <w:sz w:val="18"/>
        </w:rPr>
      </w:pPr>
      <w:r w:rsidRPr="003753DA">
        <w:t>The</w:t>
      </w:r>
      <w:r w:rsidR="00531201" w:rsidRPr="003753DA">
        <w:t xml:space="preserve"> </w:t>
      </w:r>
      <w:r w:rsidR="00516C53" w:rsidRPr="003753DA">
        <w:t>CR</w:t>
      </w:r>
      <w:r w:rsidR="00FC0FDD" w:rsidRPr="003753DA">
        <w:t xml:space="preserve"> </w:t>
      </w:r>
      <w:r w:rsidRPr="003753DA">
        <w:t xml:space="preserve">Project </w:t>
      </w:r>
      <w:r w:rsidR="00531201" w:rsidRPr="003753DA">
        <w:t xml:space="preserve">is in line with </w:t>
      </w:r>
      <w:r w:rsidR="005F5CAD" w:rsidRPr="003753DA">
        <w:t>the United Nations Development Assistance Framework (</w:t>
      </w:r>
      <w:r w:rsidR="00FF68CC" w:rsidRPr="003753DA">
        <w:t xml:space="preserve">UNDAF, </w:t>
      </w:r>
      <w:r w:rsidR="005F5CAD" w:rsidRPr="003753DA">
        <w:t>2016-2020) and the Country Programme Document (</w:t>
      </w:r>
      <w:r w:rsidR="00FF68CC" w:rsidRPr="003753DA">
        <w:t xml:space="preserve">CPD, </w:t>
      </w:r>
      <w:r w:rsidR="005F5CAD" w:rsidRPr="003753DA">
        <w:t xml:space="preserve">2016-2020). The CR Project contributes to </w:t>
      </w:r>
      <w:r w:rsidR="00FC0FDD" w:rsidRPr="003753DA">
        <w:t>the following outcomes of</w:t>
      </w:r>
      <w:r w:rsidR="005F5CAD" w:rsidRPr="003753DA">
        <w:t xml:space="preserve"> UNDAF and CPD</w:t>
      </w:r>
      <w:r w:rsidR="00DC4191" w:rsidRPr="003753DA">
        <w:t>:</w:t>
      </w:r>
    </w:p>
    <w:p w14:paraId="3FB6FE1B" w14:textId="7BC6381C" w:rsidR="005F5CAD" w:rsidRPr="003753DA" w:rsidRDefault="005F5CAD" w:rsidP="00D6182C">
      <w:pPr>
        <w:pStyle w:val="NoSpacing"/>
        <w:numPr>
          <w:ilvl w:val="0"/>
          <w:numId w:val="9"/>
        </w:numPr>
      </w:pPr>
      <w:r w:rsidRPr="003753DA">
        <w:t>UNDAF</w:t>
      </w:r>
      <w:r w:rsidR="00DC4191" w:rsidRPr="003753DA">
        <w:t xml:space="preserve">: “People in Tajikistan have their rights protected and benefit from improved access to justice and quality services delivered by accountable, transparent, and gender responsive legislative, executive and judicial institutions at all levels”, and </w:t>
      </w:r>
    </w:p>
    <w:p w14:paraId="28CDA5AC" w14:textId="1F03E42E" w:rsidR="00DC4191" w:rsidRPr="003753DA" w:rsidRDefault="00FE346D" w:rsidP="00D6182C">
      <w:pPr>
        <w:pStyle w:val="NoSpacing"/>
        <w:numPr>
          <w:ilvl w:val="0"/>
          <w:numId w:val="9"/>
        </w:numPr>
      </w:pPr>
      <w:r w:rsidRPr="003753DA">
        <w:t>CPD: “</w:t>
      </w:r>
      <w:r w:rsidR="00DC4191" w:rsidRPr="003753DA">
        <w:t>Justice sector institutions enabled to uphold rule of law in compliance with international commitments; promote and protect Human Rights and improve access to justice and civil registration of vulnerable population groups, especially women, youth and persons with disabilities”</w:t>
      </w:r>
    </w:p>
    <w:p w14:paraId="2937A533" w14:textId="77777777" w:rsidR="00DC4191" w:rsidRPr="003753DA" w:rsidRDefault="00DC4191" w:rsidP="00657D12">
      <w:pPr>
        <w:pStyle w:val="NormalWeb"/>
        <w:spacing w:before="2" w:after="2"/>
      </w:pPr>
    </w:p>
    <w:p w14:paraId="064F9704" w14:textId="76B3BC76" w:rsidR="00CE5BE0" w:rsidRPr="003753DA" w:rsidRDefault="00E71601" w:rsidP="00657D12">
      <w:pPr>
        <w:pStyle w:val="NoSpacing"/>
      </w:pPr>
      <w:r w:rsidRPr="003753DA">
        <w:t xml:space="preserve">The </w:t>
      </w:r>
      <w:r w:rsidR="001142C3" w:rsidRPr="003753DA">
        <w:t>P</w:t>
      </w:r>
      <w:r w:rsidRPr="003753DA">
        <w:t xml:space="preserve">roject </w:t>
      </w:r>
      <w:r w:rsidR="00DC56DC" w:rsidRPr="003753DA">
        <w:t xml:space="preserve">is </w:t>
      </w:r>
      <w:r w:rsidR="00F07A77" w:rsidRPr="003753DA">
        <w:t xml:space="preserve">contributing to </w:t>
      </w:r>
      <w:r w:rsidR="00FC5C5C" w:rsidRPr="003753DA">
        <w:t xml:space="preserve">the ZAGS Reform Programme </w:t>
      </w:r>
      <w:r w:rsidR="00FF68CC" w:rsidRPr="003753DA">
        <w:t>(</w:t>
      </w:r>
      <w:r w:rsidR="00FC5C5C" w:rsidRPr="003753DA">
        <w:t>2014-2019</w:t>
      </w:r>
      <w:r w:rsidR="00FF68CC" w:rsidRPr="003753DA">
        <w:t>)</w:t>
      </w:r>
      <w:r w:rsidR="00FC5C5C" w:rsidRPr="003753DA">
        <w:t xml:space="preserve"> </w:t>
      </w:r>
      <w:r w:rsidR="00481966">
        <w:t>through</w:t>
      </w:r>
      <w:r w:rsidR="00481966" w:rsidRPr="003753DA">
        <w:t xml:space="preserve"> </w:t>
      </w:r>
      <w:r w:rsidR="00FC5C5C" w:rsidRPr="003753DA">
        <w:t>simplifi</w:t>
      </w:r>
      <w:r w:rsidR="00892720" w:rsidRPr="003753DA">
        <w:t xml:space="preserve">cation of </w:t>
      </w:r>
      <w:r w:rsidR="00481966">
        <w:t xml:space="preserve">the </w:t>
      </w:r>
      <w:r w:rsidR="00892720" w:rsidRPr="003753DA">
        <w:t>ZAGS system</w:t>
      </w:r>
      <w:r w:rsidR="00FC5C5C" w:rsidRPr="003753DA">
        <w:t>,</w:t>
      </w:r>
      <w:r w:rsidR="00AA2DA3" w:rsidRPr="003753DA">
        <w:t xml:space="preserve"> introducing </w:t>
      </w:r>
      <w:r w:rsidR="00481966">
        <w:t xml:space="preserve">an </w:t>
      </w:r>
      <w:r w:rsidR="00AA2DA3" w:rsidRPr="003753DA">
        <w:t xml:space="preserve">electronic system of civil registration, and archiving of data, </w:t>
      </w:r>
      <w:r w:rsidR="00C53286">
        <w:t>harmonis</w:t>
      </w:r>
      <w:r w:rsidR="00892720" w:rsidRPr="003753DA">
        <w:t xml:space="preserve">ation </w:t>
      </w:r>
      <w:r w:rsidR="00481966">
        <w:t xml:space="preserve">of </w:t>
      </w:r>
      <w:r w:rsidR="00FC5C5C" w:rsidRPr="003753DA">
        <w:t>legislation and procedures streamlined to be pe</w:t>
      </w:r>
      <w:r w:rsidR="00892720" w:rsidRPr="003753DA">
        <w:t>ople centred,</w:t>
      </w:r>
      <w:r w:rsidR="003B118A" w:rsidRPr="003753DA">
        <w:t xml:space="preserve"> </w:t>
      </w:r>
      <w:r w:rsidR="00AA2DA3" w:rsidRPr="003753DA">
        <w:t xml:space="preserve">developing </w:t>
      </w:r>
      <w:r w:rsidR="003B118A" w:rsidRPr="003753DA">
        <w:t xml:space="preserve">instructions/by-laws introduced at all ZAGS </w:t>
      </w:r>
      <w:r w:rsidR="00AA2DA3" w:rsidRPr="003753DA">
        <w:t>offices, introducing</w:t>
      </w:r>
      <w:r w:rsidR="00892720" w:rsidRPr="003753DA">
        <w:t xml:space="preserve"> </w:t>
      </w:r>
      <w:r w:rsidR="00C53286">
        <w:t>a</w:t>
      </w:r>
      <w:r w:rsidR="00892720" w:rsidRPr="003753DA">
        <w:t xml:space="preserve"> </w:t>
      </w:r>
      <w:r w:rsidR="00FC5C5C" w:rsidRPr="003753DA">
        <w:t>comprehensive system of training</w:t>
      </w:r>
      <w:r w:rsidR="003B118A" w:rsidRPr="003753DA">
        <w:t xml:space="preserve"> for ZAGS and jamoat staff</w:t>
      </w:r>
      <w:r w:rsidR="00FC5C5C" w:rsidRPr="003753DA">
        <w:t xml:space="preserve">, </w:t>
      </w:r>
      <w:r w:rsidR="00FF68CC" w:rsidRPr="003753DA">
        <w:t xml:space="preserve">and </w:t>
      </w:r>
      <w:r w:rsidR="003B118A" w:rsidRPr="003753DA">
        <w:t xml:space="preserve">conducting </w:t>
      </w:r>
      <w:r w:rsidR="00FC5C5C" w:rsidRPr="003753DA">
        <w:t>legal awareness for the population.</w:t>
      </w:r>
      <w:r w:rsidR="00AA2DA3" w:rsidRPr="003753DA">
        <w:t xml:space="preserve"> </w:t>
      </w:r>
    </w:p>
    <w:p w14:paraId="36613784" w14:textId="77777777" w:rsidR="00005D28" w:rsidRPr="003753DA" w:rsidRDefault="00546528" w:rsidP="00657D12">
      <w:pPr>
        <w:pStyle w:val="NormalWeb"/>
        <w:spacing w:before="2" w:after="2"/>
      </w:pPr>
      <w:r w:rsidRPr="003753DA">
        <w:t xml:space="preserve"> </w:t>
      </w:r>
    </w:p>
    <w:p w14:paraId="4A9B8C3C" w14:textId="77777777" w:rsidR="00CE5BE0" w:rsidRPr="003753DA" w:rsidRDefault="00D4208A" w:rsidP="003A7FED">
      <w:pPr>
        <w:pStyle w:val="Heading2"/>
      </w:pPr>
      <w:bookmarkStart w:id="15" w:name="_Toc493253243"/>
      <w:r w:rsidRPr="003753DA">
        <w:lastRenderedPageBreak/>
        <w:t>Main outcome and output(s) expected as per the Project Document:</w:t>
      </w:r>
      <w:bookmarkEnd w:id="15"/>
    </w:p>
    <w:p w14:paraId="4C5FA600" w14:textId="737692BE" w:rsidR="00C14A9E" w:rsidRPr="003753DA" w:rsidRDefault="00C14A9E" w:rsidP="00657D12">
      <w:pPr>
        <w:pStyle w:val="NoSpacing"/>
      </w:pPr>
      <w:r w:rsidRPr="003753DA">
        <w:t xml:space="preserve">The overall goal of the CR Project is “Women’s, men’s and children’s human rights (civil, social, political and economic) are better protected by strengthened provision of civil registration services and by increased public access to the system”. The Project has 2 Outcomes </w:t>
      </w:r>
      <w:r w:rsidR="00DC4191" w:rsidRPr="003753DA">
        <w:t>contributing to the overall goal:</w:t>
      </w:r>
    </w:p>
    <w:p w14:paraId="0C701D6D" w14:textId="77777777" w:rsidR="00C14A9E" w:rsidRPr="003753DA" w:rsidRDefault="00C14A9E" w:rsidP="00657D12">
      <w:pPr>
        <w:pStyle w:val="NormalWeb"/>
        <w:spacing w:before="2" w:after="2"/>
      </w:pPr>
    </w:p>
    <w:p w14:paraId="4425A6C1" w14:textId="765FF54A" w:rsidR="00C14A9E" w:rsidRPr="003753DA" w:rsidRDefault="00C14A9E" w:rsidP="00657D12">
      <w:pPr>
        <w:pStyle w:val="NoSpacing"/>
      </w:pPr>
      <w:r w:rsidRPr="003753DA">
        <w:rPr>
          <w:i/>
          <w:u w:val="single"/>
        </w:rPr>
        <w:t>Outcome 1:</w:t>
      </w:r>
      <w:r w:rsidRPr="003753DA">
        <w:t xml:space="preserve"> The reformed civil registry system of Tajikistan is effectively managed</w:t>
      </w:r>
      <w:r w:rsidR="00982838">
        <w:t xml:space="preserve">, </w:t>
      </w:r>
      <w:r w:rsidRPr="003753DA">
        <w:t>provides quality and affordable services to the population and qualitative vital statistical data for the State.</w:t>
      </w:r>
    </w:p>
    <w:p w14:paraId="737B10E1" w14:textId="77777777" w:rsidR="00C14A9E" w:rsidRPr="003753DA" w:rsidRDefault="00C14A9E" w:rsidP="00657D12">
      <w:pPr>
        <w:pStyle w:val="NoSpacing"/>
      </w:pPr>
    </w:p>
    <w:p w14:paraId="53436E9D" w14:textId="5E27146A" w:rsidR="00CE5BE0" w:rsidRPr="003753DA" w:rsidRDefault="00C14A9E" w:rsidP="00657D12">
      <w:pPr>
        <w:pStyle w:val="NoSpacing"/>
      </w:pPr>
      <w:r w:rsidRPr="003753DA">
        <w:rPr>
          <w:i/>
          <w:u w:val="single"/>
        </w:rPr>
        <w:t>Outcome 2:</w:t>
      </w:r>
      <w:r w:rsidRPr="003753DA">
        <w:t xml:space="preserve"> </w:t>
      </w:r>
      <w:r w:rsidR="00936C9B" w:rsidRPr="003753DA">
        <w:t xml:space="preserve">The population of Tajikistan know how to have their vital events </w:t>
      </w:r>
      <w:r w:rsidR="00C53286" w:rsidRPr="003753DA">
        <w:t xml:space="preserve">timely </w:t>
      </w:r>
      <w:r w:rsidR="00936C9B" w:rsidRPr="003753DA">
        <w:t>recorded in the civil registry system.</w:t>
      </w:r>
    </w:p>
    <w:p w14:paraId="5CF76602" w14:textId="77777777" w:rsidR="00FC14B7" w:rsidRPr="003753DA" w:rsidRDefault="00FC14B7" w:rsidP="00657D12">
      <w:pPr>
        <w:pStyle w:val="NoSpacing"/>
        <w:rPr>
          <w:rFonts w:eastAsia="Times New Roman"/>
        </w:rPr>
      </w:pPr>
    </w:p>
    <w:p w14:paraId="1A1146ED" w14:textId="77777777" w:rsidR="00F04BBC" w:rsidRPr="003753DA" w:rsidRDefault="00F04BBC" w:rsidP="00657D12">
      <w:pPr>
        <w:pStyle w:val="NoSpacing"/>
        <w:rPr>
          <w:rFonts w:eastAsia="Times New Roman"/>
        </w:rPr>
      </w:pPr>
      <w:r w:rsidRPr="003753DA">
        <w:rPr>
          <w:rFonts w:eastAsia="Times New Roman"/>
        </w:rPr>
        <w:t>Outcome 1 intervenes at the national, regional and local level</w:t>
      </w:r>
      <w:r w:rsidR="00DC4191" w:rsidRPr="003753DA">
        <w:rPr>
          <w:rFonts w:eastAsia="Times New Roman"/>
        </w:rPr>
        <w:t>s</w:t>
      </w:r>
      <w:r w:rsidRPr="003753DA">
        <w:rPr>
          <w:rFonts w:eastAsia="Times New Roman"/>
        </w:rPr>
        <w:t xml:space="preserve"> on the supply side, whereas Outcome 2 will intervene at the national, regional and local level on the demand side.</w:t>
      </w:r>
    </w:p>
    <w:p w14:paraId="23DAB0AA" w14:textId="77777777" w:rsidR="00F04BBC" w:rsidRPr="003753DA" w:rsidRDefault="00F04BBC" w:rsidP="00657D12">
      <w:pPr>
        <w:pStyle w:val="NoSpacing"/>
        <w:rPr>
          <w:rFonts w:eastAsia="Times New Roman"/>
        </w:rPr>
      </w:pPr>
    </w:p>
    <w:p w14:paraId="17B836F0" w14:textId="38EE2B23" w:rsidR="00CE5BE0" w:rsidRPr="003753DA" w:rsidRDefault="00FF64F4" w:rsidP="00657D12">
      <w:pPr>
        <w:pStyle w:val="NoSpacing"/>
      </w:pPr>
      <w:r w:rsidRPr="003753DA">
        <w:rPr>
          <w:rFonts w:eastAsia="Times New Roman"/>
          <w:color w:val="000000"/>
        </w:rPr>
        <w:t xml:space="preserve">The </w:t>
      </w:r>
      <w:r w:rsidR="001142C3" w:rsidRPr="003753DA">
        <w:rPr>
          <w:rFonts w:eastAsia="Times New Roman"/>
          <w:color w:val="000000"/>
        </w:rPr>
        <w:t>P</w:t>
      </w:r>
      <w:r w:rsidRPr="003753DA">
        <w:rPr>
          <w:rFonts w:eastAsia="Times New Roman"/>
          <w:color w:val="000000"/>
        </w:rPr>
        <w:t xml:space="preserve">roject is composed of </w:t>
      </w:r>
      <w:r w:rsidR="00F04BBC" w:rsidRPr="003753DA">
        <w:rPr>
          <w:rFonts w:eastAsia="Times New Roman"/>
          <w:color w:val="000000"/>
        </w:rPr>
        <w:t>6</w:t>
      </w:r>
      <w:r w:rsidRPr="003753DA">
        <w:rPr>
          <w:rFonts w:eastAsia="Times New Roman"/>
          <w:color w:val="000000"/>
        </w:rPr>
        <w:t xml:space="preserve"> interrelated and mutually reinforcing </w:t>
      </w:r>
      <w:r w:rsidR="00F04BBC" w:rsidRPr="003753DA">
        <w:rPr>
          <w:rFonts w:eastAsia="Times New Roman"/>
          <w:color w:val="000000"/>
        </w:rPr>
        <w:t>outputs</w:t>
      </w:r>
      <w:r w:rsidR="00A60990" w:rsidRPr="003753DA">
        <w:rPr>
          <w:rFonts w:eastAsia="Times New Roman"/>
          <w:color w:val="000000"/>
        </w:rPr>
        <w:t xml:space="preserve"> contributing to the overall project </w:t>
      </w:r>
      <w:r w:rsidR="00025304" w:rsidRPr="003753DA">
        <w:rPr>
          <w:rFonts w:eastAsia="Times New Roman"/>
          <w:color w:val="000000"/>
        </w:rPr>
        <w:t>goal</w:t>
      </w:r>
      <w:r w:rsidR="00185C02" w:rsidRPr="003753DA">
        <w:rPr>
          <w:rFonts w:eastAsia="Times New Roman"/>
          <w:color w:val="000000"/>
        </w:rPr>
        <w:t xml:space="preserve">. </w:t>
      </w:r>
      <w:r w:rsidR="00C052BA" w:rsidRPr="003753DA">
        <w:t>Responsibilities for the outcomes are assigned to</w:t>
      </w:r>
      <w:r w:rsidR="00A60990" w:rsidRPr="003753DA">
        <w:t xml:space="preserve"> UNDP</w:t>
      </w:r>
      <w:r w:rsidR="003823F1" w:rsidRPr="003753DA">
        <w:t xml:space="preserve"> in close cooperation with the Ministry of Justice of the Republic of Tajikistan</w:t>
      </w:r>
      <w:r w:rsidR="00F91253" w:rsidRPr="003753DA">
        <w:t xml:space="preserve">: </w:t>
      </w:r>
    </w:p>
    <w:p w14:paraId="11204C1D" w14:textId="77777777" w:rsidR="00E61AB6" w:rsidRPr="003753DA" w:rsidRDefault="00C76F4F" w:rsidP="00D6182C">
      <w:pPr>
        <w:pStyle w:val="NoSpacing"/>
        <w:numPr>
          <w:ilvl w:val="0"/>
          <w:numId w:val="10"/>
        </w:numPr>
      </w:pPr>
      <w:r w:rsidRPr="00657D12">
        <w:rPr>
          <w:i/>
          <w:u w:val="single"/>
        </w:rPr>
        <w:t xml:space="preserve">Output 1: </w:t>
      </w:r>
      <w:r w:rsidRPr="003753DA">
        <w:t>Legislative framework for civil registration is compliant with international best practices</w:t>
      </w:r>
      <w:r w:rsidR="00E61AB6" w:rsidRPr="003753DA">
        <w:t>;</w:t>
      </w:r>
    </w:p>
    <w:p w14:paraId="1F14AD7C" w14:textId="77777777" w:rsidR="00E61AB6" w:rsidRPr="003753DA" w:rsidRDefault="00C76F4F" w:rsidP="00D6182C">
      <w:pPr>
        <w:pStyle w:val="NoSpacing"/>
        <w:numPr>
          <w:ilvl w:val="0"/>
          <w:numId w:val="10"/>
        </w:numPr>
      </w:pPr>
      <w:r w:rsidRPr="00657D12">
        <w:rPr>
          <w:i/>
          <w:u w:val="single"/>
        </w:rPr>
        <w:t xml:space="preserve">Output 2: </w:t>
      </w:r>
      <w:r w:rsidRPr="003753DA">
        <w:t>New internal regulations defining roles, responsibilities and processes are applied by civil registry offices and jamoats</w:t>
      </w:r>
      <w:r w:rsidR="00E61AB6" w:rsidRPr="003753DA">
        <w:t>;</w:t>
      </w:r>
    </w:p>
    <w:p w14:paraId="77502351" w14:textId="77777777" w:rsidR="00F01099" w:rsidRPr="00657D12" w:rsidRDefault="007C6B92" w:rsidP="00D6182C">
      <w:pPr>
        <w:pStyle w:val="NoSpacing"/>
        <w:numPr>
          <w:ilvl w:val="0"/>
          <w:numId w:val="10"/>
        </w:numPr>
        <w:rPr>
          <w:bCs/>
          <w:lang w:eastAsia="de-CH"/>
        </w:rPr>
      </w:pPr>
      <w:r w:rsidRPr="00657D12">
        <w:rPr>
          <w:i/>
          <w:u w:val="single"/>
        </w:rPr>
        <w:t xml:space="preserve">Output 3: </w:t>
      </w:r>
      <w:r w:rsidRPr="003753DA">
        <w:t>Civil registry offices and jamoat staff have enhanced capacities to provide quality services to the population</w:t>
      </w:r>
      <w:r w:rsidR="00E61AB6" w:rsidRPr="00657D12">
        <w:rPr>
          <w:bCs/>
          <w:lang w:eastAsia="de-CH"/>
        </w:rPr>
        <w:t>;</w:t>
      </w:r>
    </w:p>
    <w:p w14:paraId="5867E03F" w14:textId="77777777" w:rsidR="00E61AB6" w:rsidRPr="003753DA" w:rsidRDefault="007C6B92" w:rsidP="00D6182C">
      <w:pPr>
        <w:pStyle w:val="NoSpacing"/>
        <w:numPr>
          <w:ilvl w:val="0"/>
          <w:numId w:val="10"/>
        </w:numPr>
      </w:pPr>
      <w:r w:rsidRPr="00657D12">
        <w:rPr>
          <w:i/>
          <w:u w:val="single"/>
        </w:rPr>
        <w:t xml:space="preserve">Output 4: </w:t>
      </w:r>
      <w:r w:rsidRPr="003753DA">
        <w:t>Civil registration and archiving of data is managed through an electronic system</w:t>
      </w:r>
      <w:r w:rsidRPr="00657D12">
        <w:rPr>
          <w:bCs/>
          <w:lang w:eastAsia="de-CH"/>
        </w:rPr>
        <w:t>;</w:t>
      </w:r>
    </w:p>
    <w:p w14:paraId="2412BA9D" w14:textId="110EA630" w:rsidR="007C6B92" w:rsidRPr="003753DA" w:rsidRDefault="006A24A7" w:rsidP="00D6182C">
      <w:pPr>
        <w:pStyle w:val="NoSpacing"/>
        <w:numPr>
          <w:ilvl w:val="0"/>
          <w:numId w:val="10"/>
        </w:numPr>
        <w:rPr>
          <w:rStyle w:val="value"/>
        </w:rPr>
      </w:pPr>
      <w:r w:rsidRPr="00657D12">
        <w:rPr>
          <w:rStyle w:val="value"/>
          <w:i/>
          <w:u w:val="single"/>
        </w:rPr>
        <w:t>Output 5:</w:t>
      </w:r>
      <w:r w:rsidRPr="003753DA">
        <w:rPr>
          <w:rStyle w:val="value"/>
        </w:rPr>
        <w:t xml:space="preserve"> Ministry of Justice makes use of new communication stra</w:t>
      </w:r>
      <w:r w:rsidR="00C53286">
        <w:rPr>
          <w:rStyle w:val="value"/>
        </w:rPr>
        <w:t>tegies to proactively incentivis</w:t>
      </w:r>
      <w:r w:rsidRPr="003753DA">
        <w:rPr>
          <w:rStyle w:val="value"/>
        </w:rPr>
        <w:t>e the population to register their vital acts;</w:t>
      </w:r>
    </w:p>
    <w:p w14:paraId="7D8DD7D2" w14:textId="77777777" w:rsidR="006A24A7" w:rsidRPr="003753DA" w:rsidRDefault="006A24A7" w:rsidP="00D6182C">
      <w:pPr>
        <w:pStyle w:val="NoSpacing"/>
        <w:numPr>
          <w:ilvl w:val="0"/>
          <w:numId w:val="10"/>
        </w:numPr>
        <w:rPr>
          <w:rStyle w:val="value"/>
        </w:rPr>
      </w:pPr>
      <w:r w:rsidRPr="00657D12">
        <w:rPr>
          <w:rStyle w:val="value"/>
          <w:i/>
          <w:u w:val="single"/>
        </w:rPr>
        <w:t>Output 6:</w:t>
      </w:r>
      <w:r w:rsidRPr="003753DA">
        <w:rPr>
          <w:rStyle w:val="value"/>
        </w:rPr>
        <w:t xml:space="preserve"> Outreach awareness rising campaigns by selected civil society organizations complement the Ministry of Justice communication strategies.</w:t>
      </w:r>
    </w:p>
    <w:p w14:paraId="459D9BBC" w14:textId="0795D372" w:rsidR="00CE5BE0" w:rsidRPr="003753DA" w:rsidRDefault="007F36FA" w:rsidP="003A7FED">
      <w:pPr>
        <w:pStyle w:val="NoSpacing"/>
      </w:pPr>
      <w:r>
        <w:t>Strategic</w:t>
      </w:r>
      <w:r w:rsidRPr="003753DA">
        <w:t xml:space="preserve"> </w:t>
      </w:r>
      <w:r w:rsidR="00A73FD0" w:rsidRPr="003753DA">
        <w:t xml:space="preserve">development challenges addressed by the </w:t>
      </w:r>
      <w:r w:rsidR="000A69A5" w:rsidRPr="003753DA">
        <w:t>P</w:t>
      </w:r>
      <w:r w:rsidR="00A73FD0" w:rsidRPr="003753DA">
        <w:t>roject</w:t>
      </w:r>
    </w:p>
    <w:p w14:paraId="4A6C4C4B" w14:textId="19DD69F9" w:rsidR="00CE5BE0" w:rsidRPr="003753DA" w:rsidRDefault="00937787" w:rsidP="003A7FED">
      <w:pPr>
        <w:pStyle w:val="NoSpacing"/>
      </w:pPr>
      <w:r w:rsidRPr="003753DA">
        <w:t xml:space="preserve">During the design of the main phase of the </w:t>
      </w:r>
      <w:r w:rsidR="00441B6F" w:rsidRPr="003753DA">
        <w:t>CR Project</w:t>
      </w:r>
      <w:r w:rsidRPr="003753DA">
        <w:t xml:space="preserve">, the following </w:t>
      </w:r>
      <w:r w:rsidR="00F031CB">
        <w:t>strategic</w:t>
      </w:r>
      <w:r w:rsidR="00F031CB" w:rsidRPr="003753DA">
        <w:t xml:space="preserve"> </w:t>
      </w:r>
      <w:r w:rsidRPr="003753DA">
        <w:t>challenges were identified posing risks towards timely project implementation and meeting the set outcomes and targets:</w:t>
      </w:r>
    </w:p>
    <w:p w14:paraId="37B7C0A6" w14:textId="77777777" w:rsidR="00AA609F" w:rsidRPr="003753DA" w:rsidRDefault="00AA609F" w:rsidP="003A7FED">
      <w:pPr>
        <w:pStyle w:val="NoSpacing"/>
      </w:pPr>
    </w:p>
    <w:p w14:paraId="1F666D42" w14:textId="77777777" w:rsidR="00CE5BE0" w:rsidRPr="003753DA" w:rsidRDefault="00D27CEC" w:rsidP="00D6182C">
      <w:pPr>
        <w:pStyle w:val="NoSpacing"/>
        <w:numPr>
          <w:ilvl w:val="0"/>
          <w:numId w:val="11"/>
        </w:numPr>
      </w:pPr>
      <w:r w:rsidRPr="003753DA">
        <w:t>Capacities of the government to implement reforms beyond commitments on paper</w:t>
      </w:r>
      <w:r w:rsidR="00B8649A" w:rsidRPr="003753DA">
        <w:t>;</w:t>
      </w:r>
    </w:p>
    <w:p w14:paraId="377A455C" w14:textId="77777777" w:rsidR="00CE5BE0" w:rsidRPr="003753DA" w:rsidRDefault="00B8649A" w:rsidP="00D6182C">
      <w:pPr>
        <w:pStyle w:val="NoSpacing"/>
        <w:numPr>
          <w:ilvl w:val="0"/>
          <w:numId w:val="11"/>
        </w:numPr>
      </w:pPr>
      <w:r w:rsidRPr="003753DA">
        <w:t>Insufficient budgetary resources to ensure sustainable project outcomes;</w:t>
      </w:r>
      <w:r w:rsidR="00AA609F" w:rsidRPr="003753DA">
        <w:t xml:space="preserve"> and,</w:t>
      </w:r>
    </w:p>
    <w:p w14:paraId="68C39FBA" w14:textId="77777777" w:rsidR="00CE5BE0" w:rsidRPr="003753DA" w:rsidRDefault="00034F20" w:rsidP="00D6182C">
      <w:pPr>
        <w:pStyle w:val="NoSpacing"/>
        <w:numPr>
          <w:ilvl w:val="0"/>
          <w:numId w:val="11"/>
        </w:numPr>
      </w:pPr>
      <w:r w:rsidRPr="003753DA">
        <w:t>Uneven Capacities of the Service Providers to implement the reforms;</w:t>
      </w:r>
    </w:p>
    <w:p w14:paraId="33D3A373" w14:textId="77777777" w:rsidR="00034F20" w:rsidRPr="003753DA" w:rsidRDefault="00BE0380" w:rsidP="00D6182C">
      <w:pPr>
        <w:pStyle w:val="NoSpacing"/>
        <w:numPr>
          <w:ilvl w:val="0"/>
          <w:numId w:val="11"/>
        </w:numPr>
      </w:pPr>
      <w:r w:rsidRPr="003753DA">
        <w:t>Feasibility of an electronic system of registration and digital archives;</w:t>
      </w:r>
    </w:p>
    <w:p w14:paraId="59323670" w14:textId="77777777" w:rsidR="00BE0380" w:rsidRPr="003753DA" w:rsidRDefault="00BE0380" w:rsidP="00D6182C">
      <w:pPr>
        <w:pStyle w:val="NoSpacing"/>
        <w:numPr>
          <w:ilvl w:val="0"/>
          <w:numId w:val="11"/>
        </w:numPr>
      </w:pPr>
      <w:r w:rsidRPr="003753DA">
        <w:t>Interest and Commitment of other Institutions to the Reform</w:t>
      </w:r>
      <w:r w:rsidR="009668EC" w:rsidRPr="003753DA">
        <w:t>.</w:t>
      </w:r>
    </w:p>
    <w:p w14:paraId="765F4159" w14:textId="77777777" w:rsidR="00AA609F" w:rsidRPr="003753DA" w:rsidRDefault="00AA609F" w:rsidP="00657D12">
      <w:pPr>
        <w:pStyle w:val="NormalWeb"/>
        <w:spacing w:before="2" w:after="2"/>
      </w:pPr>
    </w:p>
    <w:p w14:paraId="3F5AEB4B" w14:textId="5E3739B7" w:rsidR="00CE5BE0" w:rsidRDefault="00032EB8" w:rsidP="003A7FED">
      <w:pPr>
        <w:pStyle w:val="NoSpacing"/>
      </w:pPr>
      <w:r w:rsidRPr="003753DA">
        <w:t>These</w:t>
      </w:r>
      <w:r w:rsidR="00F031CB">
        <w:t xml:space="preserve"> strategic</w:t>
      </w:r>
      <w:r w:rsidRPr="003753DA">
        <w:t xml:space="preserve"> challenges </w:t>
      </w:r>
      <w:r w:rsidR="00BE1503" w:rsidRPr="003753DA">
        <w:t xml:space="preserve">were </w:t>
      </w:r>
      <w:r w:rsidR="00F031CB">
        <w:t>first outlined</w:t>
      </w:r>
      <w:r w:rsidR="00BE1503" w:rsidRPr="003753DA">
        <w:t xml:space="preserve"> in the </w:t>
      </w:r>
      <w:r w:rsidR="009668EC" w:rsidRPr="003753DA">
        <w:t xml:space="preserve">‘Support to Civil Registration System Reform in Tajikistan’ </w:t>
      </w:r>
      <w:r w:rsidR="00BE1503" w:rsidRPr="003753DA">
        <w:t xml:space="preserve">Project Document and </w:t>
      </w:r>
      <w:r w:rsidRPr="003753DA">
        <w:t xml:space="preserve">remain valid </w:t>
      </w:r>
      <w:r w:rsidR="00271A2A" w:rsidRPr="003753DA">
        <w:t>during t</w:t>
      </w:r>
      <w:r w:rsidR="00BC0DBD" w:rsidRPr="003753DA">
        <w:t xml:space="preserve">he current reporting period. </w:t>
      </w:r>
      <w:r w:rsidR="00B43441" w:rsidRPr="003753DA">
        <w:t xml:space="preserve">The measures and approaches put in place by the </w:t>
      </w:r>
      <w:r w:rsidR="000A69A5" w:rsidRPr="003753DA">
        <w:t>P</w:t>
      </w:r>
      <w:r w:rsidR="00B43441" w:rsidRPr="003753DA">
        <w:t>roject to address the identified challenges are described in corresponding sections of the report below.</w:t>
      </w:r>
    </w:p>
    <w:p w14:paraId="2D900E7C" w14:textId="77777777" w:rsidR="001E258C" w:rsidRDefault="001E258C" w:rsidP="00657D12">
      <w:pPr>
        <w:pStyle w:val="NormalWeb"/>
        <w:spacing w:before="2" w:after="2"/>
      </w:pPr>
    </w:p>
    <w:p w14:paraId="005992CD" w14:textId="3B49CB09" w:rsidR="009F0324" w:rsidRDefault="00F031CB" w:rsidP="00D6182C">
      <w:pPr>
        <w:pStyle w:val="NoSpacing"/>
        <w:numPr>
          <w:ilvl w:val="0"/>
          <w:numId w:val="12"/>
        </w:numPr>
      </w:pPr>
      <w:r>
        <w:t xml:space="preserve">Yet first considering the </w:t>
      </w:r>
      <w:r w:rsidR="007F1B7C">
        <w:t xml:space="preserve">numbered </w:t>
      </w:r>
      <w:r>
        <w:t>points above it is clear that government</w:t>
      </w:r>
      <w:r w:rsidR="00F87E2C">
        <w:t xml:space="preserve"> does</w:t>
      </w:r>
      <w:r>
        <w:t xml:space="preserve"> recognise the lack of capacity to implement the reforms to “effectively manage and provide</w:t>
      </w:r>
      <w:r w:rsidRPr="00F031CB">
        <w:t xml:space="preserve"> quality and affordable </w:t>
      </w:r>
      <w:r>
        <w:t xml:space="preserve">[civil registration] </w:t>
      </w:r>
      <w:r w:rsidRPr="00F031CB">
        <w:t>services to the population</w:t>
      </w:r>
      <w:r>
        <w:t>.”  The Ministry of Justice for example has taken time to examine carefully the recommendations and reports from various feasibility studies and</w:t>
      </w:r>
      <w:r w:rsidR="00F87E2C">
        <w:t xml:space="preserve"> the</w:t>
      </w:r>
      <w:r>
        <w:t xml:space="preserve"> baseline survey and is considering</w:t>
      </w:r>
      <w:r w:rsidR="00F87E2C">
        <w:t xml:space="preserve"> all</w:t>
      </w:r>
      <w:r>
        <w:t xml:space="preserve"> options laid out in these reports. </w:t>
      </w:r>
    </w:p>
    <w:p w14:paraId="4F5F9691" w14:textId="4541F0FE" w:rsidR="009F0324" w:rsidRPr="009F0324" w:rsidRDefault="00F031CB" w:rsidP="00D6182C">
      <w:pPr>
        <w:pStyle w:val="NoSpacing"/>
        <w:numPr>
          <w:ilvl w:val="0"/>
          <w:numId w:val="12"/>
        </w:numPr>
      </w:pPr>
      <w:r>
        <w:t>This leads to the second strategic point of dealing with chronic budgetary constraints and the government’s capability to resource the necessary changes mentioned in the reform.</w:t>
      </w:r>
      <w:r w:rsidR="0024358A">
        <w:t xml:space="preserve"> Resourcing includes </w:t>
      </w:r>
      <w:r w:rsidR="00F87E2C">
        <w:t xml:space="preserve">both </w:t>
      </w:r>
      <w:r w:rsidR="0024358A">
        <w:t>financial and human</w:t>
      </w:r>
      <w:r w:rsidR="00F87E2C">
        <w:t xml:space="preserve"> capacity. </w:t>
      </w:r>
      <w:r w:rsidR="00F87E2C" w:rsidRPr="009F0324">
        <w:t xml:space="preserve">For financial capacity there are steering implications for assisting government to raise the funds required to implement the reforms as recommended by cost benefit analyses in the feasibility studies. SDC made it a requirement for the Project to seek additional funding sources from the </w:t>
      </w:r>
      <w:r w:rsidR="00B234B1" w:rsidRPr="009F0324">
        <w:t xml:space="preserve">outset. However a more concerted effort is required for </w:t>
      </w:r>
      <w:r w:rsidR="00B234B1" w:rsidRPr="009F0324">
        <w:lastRenderedPageBreak/>
        <w:t>government to raise the funds required, which should at least match that which has already been committed by SDC for the first phase of the project. During the reporting period there was discussion between SDC, UNDP and the Ministry of Justice to conduct a donor workshop for this very purpose.</w:t>
      </w:r>
      <w:r w:rsidR="009F0324" w:rsidRPr="009F0324">
        <w:t xml:space="preserve"> </w:t>
      </w:r>
      <w:r w:rsidR="00B234B1" w:rsidRPr="009F0324">
        <w:t xml:space="preserve">In terms of human capacity, government also recognises the chronic lack of qualified staff to implement the reforms for civil registration. </w:t>
      </w:r>
    </w:p>
    <w:p w14:paraId="1C4A5B9A" w14:textId="77777777" w:rsidR="00562322" w:rsidRDefault="00B234B1" w:rsidP="00D6182C">
      <w:pPr>
        <w:pStyle w:val="NoSpacing"/>
        <w:numPr>
          <w:ilvl w:val="0"/>
          <w:numId w:val="12"/>
        </w:numPr>
      </w:pPr>
      <w:r w:rsidRPr="009F0324">
        <w:t xml:space="preserve">This brings us to the third point </w:t>
      </w:r>
      <w:r w:rsidR="009F0324" w:rsidRPr="009F0324">
        <w:t>list</w:t>
      </w:r>
      <w:r w:rsidR="00CD71A5">
        <w:t>ed</w:t>
      </w:r>
      <w:r w:rsidR="009F0324" w:rsidRPr="009F0324">
        <w:t xml:space="preserve"> </w:t>
      </w:r>
      <w:r w:rsidRPr="009F0324">
        <w:t>above. Parliament has approved a bill which requires all staff administering civil registration acts to have a legal qualification</w:t>
      </w:r>
      <w:r w:rsidR="00CD71A5">
        <w:rPr>
          <w:rStyle w:val="FootnoteReference"/>
        </w:rPr>
        <w:footnoteReference w:id="1"/>
      </w:r>
      <w:r w:rsidRPr="009F0324">
        <w:t xml:space="preserve">. Civil Registration staff must also be Tajik citizens. </w:t>
      </w:r>
      <w:r w:rsidR="00C100A9" w:rsidRPr="009F0324">
        <w:t>Notwithstanding the requirement for legal qualifications for staff</w:t>
      </w:r>
      <w:r w:rsidRPr="009F0324">
        <w:t xml:space="preserve">, there is also a gap in technical capacity to implement a fully electronic civil registration data management and archiving system, which government aspires to achieve. Currently this technical role is filled by UNDP and EPOS </w:t>
      </w:r>
      <w:r w:rsidR="00C100A9" w:rsidRPr="009F0324">
        <w:t>through</w:t>
      </w:r>
      <w:r w:rsidRPr="009F0324">
        <w:t xml:space="preserve"> the development and testing of the DHIS2 system, </w:t>
      </w:r>
      <w:r w:rsidR="00C100A9" w:rsidRPr="009F0324">
        <w:t xml:space="preserve">which was done </w:t>
      </w:r>
      <w:r w:rsidRPr="009F0324">
        <w:t>at the request of the Ministry of Justice. However</w:t>
      </w:r>
      <w:r w:rsidR="00503A38">
        <w:t>,</w:t>
      </w:r>
      <w:r w:rsidRPr="009F0324">
        <w:t xml:space="preserve"> EPOS</w:t>
      </w:r>
      <w:r w:rsidR="00503A38">
        <w:t>’ intervention</w:t>
      </w:r>
      <w:r w:rsidRPr="009F0324">
        <w:t xml:space="preserve"> will most certainly </w:t>
      </w:r>
      <w:r w:rsidR="00503A38">
        <w:t>cease</w:t>
      </w:r>
      <w:r w:rsidRPr="009F0324">
        <w:t xml:space="preserve"> in December 2017 which leaves one qualified Systems Administrator employed by UNDP as a project associate.</w:t>
      </w:r>
      <w:r w:rsidR="00C100A9" w:rsidRPr="009F0324">
        <w:t xml:space="preserve"> One Project Associate cannot manage the entire systems maintenance, software development and training requirements for the whole Department of Justice, Civil Registration ZAGS staff and Jamoats. </w:t>
      </w:r>
    </w:p>
    <w:p w14:paraId="075CB795" w14:textId="77777777" w:rsidR="00562322" w:rsidRDefault="00562322" w:rsidP="00562322">
      <w:pPr>
        <w:pStyle w:val="NoSpacing"/>
        <w:ind w:left="360"/>
      </w:pPr>
    </w:p>
    <w:p w14:paraId="6D39ADDF" w14:textId="47684CF2" w:rsidR="001E258C" w:rsidRPr="009F0324" w:rsidRDefault="00C100A9" w:rsidP="00562322">
      <w:pPr>
        <w:pStyle w:val="NoSpacing"/>
        <w:ind w:left="360"/>
      </w:pPr>
      <w:r w:rsidRPr="009F0324">
        <w:t>There is therefore a need to create an IT section within the Ministry of Justice, which most other Ministries already have, to begin to take on the functions of systems maintenance and software development, and roll out DHIS2 and archiving training across the country. Moreover should the Ministry of Justice establish such an IT section for this purpose, the problem of staff retention must be considered. Given the relatively low salaries of ZAGS and Jamoat staff, selecting high performing individuals from within the Ministry of Justice to undergo IT and systems development training is the logical way forward. Once these high-performing individual staff members are trained and gain experience, they are likely to be lured away to IT jobs in the private sector where pay is considerably higher.</w:t>
      </w:r>
      <w:r w:rsidR="001E258C" w:rsidRPr="009F0324">
        <w:t xml:space="preserve"> This eventuality has already been identified in all feasibility studies and the cost benefit analyses for staff has included 2 alternatives.</w:t>
      </w:r>
    </w:p>
    <w:p w14:paraId="49139CC5" w14:textId="040CC7E4" w:rsidR="00B234B1" w:rsidRDefault="001E258C" w:rsidP="00D6182C">
      <w:pPr>
        <w:pStyle w:val="NoSpacing"/>
        <w:numPr>
          <w:ilvl w:val="0"/>
          <w:numId w:val="13"/>
        </w:numPr>
      </w:pPr>
      <w:r>
        <w:t>With a likely high turnover of IT staff being lost to the private sector, increased costs will be needed for training of more new staff every few years.</w:t>
      </w:r>
    </w:p>
    <w:p w14:paraId="1C22BC6E" w14:textId="4073E367" w:rsidR="001E258C" w:rsidRDefault="001E258C" w:rsidP="00D6182C">
      <w:pPr>
        <w:pStyle w:val="NoSpacing"/>
        <w:numPr>
          <w:ilvl w:val="0"/>
          <w:numId w:val="13"/>
        </w:numPr>
      </w:pPr>
      <w:r>
        <w:t>Should the government find a way to supplement payments of IT staff as an incentive for them to remain in public service once they have been trained, these supplements will also mean additional costs.</w:t>
      </w:r>
    </w:p>
    <w:p w14:paraId="080D9996" w14:textId="31F08549" w:rsidR="001E258C" w:rsidRPr="001E258C" w:rsidRDefault="001E258C" w:rsidP="003A7FED">
      <w:pPr>
        <w:pStyle w:val="NoSpacing"/>
      </w:pPr>
      <w:r>
        <w:t>Both possibilities have been budgeted and costed, which is why training costs are comparatively high in the cost benefit analyses.</w:t>
      </w:r>
    </w:p>
    <w:p w14:paraId="06B185AD" w14:textId="58AC5BAB" w:rsidR="00F031CB" w:rsidRDefault="00B234B1" w:rsidP="00657D12">
      <w:pPr>
        <w:pStyle w:val="NormalWeb"/>
        <w:spacing w:before="2" w:after="2"/>
      </w:pPr>
      <w:r>
        <w:t xml:space="preserve"> </w:t>
      </w:r>
      <w:r w:rsidR="0024358A">
        <w:t xml:space="preserve"> </w:t>
      </w:r>
    </w:p>
    <w:p w14:paraId="025FBC79" w14:textId="77777777" w:rsidR="00562322" w:rsidRDefault="001E258C" w:rsidP="00D6182C">
      <w:pPr>
        <w:pStyle w:val="NoSpacing"/>
        <w:numPr>
          <w:ilvl w:val="0"/>
          <w:numId w:val="12"/>
        </w:numPr>
      </w:pPr>
      <w:r>
        <w:t xml:space="preserve">The fourth point touches on the feasibility of instituting an electronic system of civil registration and archives. We already discussed the staffing and budgetary challenges as key elements in the feasibility of </w:t>
      </w:r>
      <w:r w:rsidR="007F36FA">
        <w:t xml:space="preserve">implementing </w:t>
      </w:r>
      <w:r>
        <w:t>an electronic civil registration and archiving system</w:t>
      </w:r>
      <w:r w:rsidR="007F36FA">
        <w:t xml:space="preserve">. Steering implications for an electronic system also involves investment in infrastructure in order that the DHIS2 system and archives are fully integrated and can be accessed from anywhere in Tajikistan. With improvements in 3G/4G technology and wider coverage, the reliance on fibre optic cable becomes less, but not as a full replacement. Wireless technology can be used as a backup to the cable services which, it is reported in the recent studies, is unreliable and can be down for up to 25% of the business day. 3G/4G therefore can be used as a primary source of connectivity and </w:t>
      </w:r>
      <w:r w:rsidR="007F36FA">
        <w:lastRenderedPageBreak/>
        <w:t xml:space="preserve">also as a backup for cable. However 3G/4G require licences to be purchased for all ZAGS and Jamoat offices which intend to access it, a cost which is factored into the feasibility of the system.    </w:t>
      </w:r>
      <w:r>
        <w:t xml:space="preserve"> </w:t>
      </w:r>
    </w:p>
    <w:p w14:paraId="0D5DF3D7" w14:textId="77777777" w:rsidR="00562322" w:rsidRDefault="00562322" w:rsidP="00562322">
      <w:pPr>
        <w:pStyle w:val="NoSpacing"/>
        <w:ind w:left="720"/>
      </w:pPr>
    </w:p>
    <w:p w14:paraId="1E0D738C" w14:textId="7C1D5BF6" w:rsidR="00F031CB" w:rsidRPr="009F0324" w:rsidRDefault="00291DA9" w:rsidP="00562322">
      <w:pPr>
        <w:pStyle w:val="NoSpacing"/>
        <w:ind w:left="720"/>
      </w:pPr>
      <w:r w:rsidRPr="009F0324">
        <w:t xml:space="preserve">The most recent study of the civil registration archive revealed some significant gaps in reliability of data stored in the archive. Discrepancies between the first and second copies of the archives ranged from 32-45% depending on the regions being measured. The physical state of the archives across the country also varied depending on the state of the building which housed them. The paper used during the period between 1995-2001 was inferior and is already deteriorating. A strategy to address these shortcomings in the archive has been carefully presented in the feasibility study report options. Systematic digitisation of archives is also planned and prioritised based on the data which is in greatest demand, and in worst physical condition. It was also considered that the first copy of the archive was by and large more accurate than the second, and where discrepancies are detected a protocol should be followed to determine how the correct data is entered into the system. </w:t>
      </w:r>
      <w:r w:rsidR="00F031CB" w:rsidRPr="009F0324">
        <w:t xml:space="preserve">   </w:t>
      </w:r>
    </w:p>
    <w:p w14:paraId="60B1AECA" w14:textId="77777777" w:rsidR="00291DA9" w:rsidRDefault="00291DA9" w:rsidP="00657D12">
      <w:pPr>
        <w:pStyle w:val="NormalWeb"/>
        <w:spacing w:before="2" w:after="2"/>
      </w:pPr>
    </w:p>
    <w:p w14:paraId="575EFF28" w14:textId="77777777" w:rsidR="00562322" w:rsidRDefault="00291DA9" w:rsidP="00D6182C">
      <w:pPr>
        <w:pStyle w:val="NoSpacing"/>
        <w:numPr>
          <w:ilvl w:val="0"/>
          <w:numId w:val="12"/>
        </w:numPr>
      </w:pPr>
      <w:r>
        <w:t xml:space="preserve">The fifth and final point refers to commitment of other institutions to participating in the reform. Here </w:t>
      </w:r>
      <w:r w:rsidR="009C4C27">
        <w:t>the Project</w:t>
      </w:r>
      <w:r w:rsidR="007F1B7C">
        <w:t>’s</w:t>
      </w:r>
      <w:r w:rsidR="009C4C27">
        <w:t xml:space="preserve"> </w:t>
      </w:r>
      <w:r>
        <w:t>steering</w:t>
      </w:r>
      <w:r w:rsidR="007F1B7C">
        <w:t xml:space="preserve"> role</w:t>
      </w:r>
      <w:r>
        <w:t xml:space="preserve"> will </w:t>
      </w:r>
      <w:r w:rsidR="009C4C27">
        <w:t xml:space="preserve">have </w:t>
      </w:r>
      <w:r>
        <w:t xml:space="preserve">significant </w:t>
      </w:r>
      <w:r w:rsidR="009C4C27">
        <w:t>implications for</w:t>
      </w:r>
      <w:r>
        <w:t xml:space="preserve"> determining how successful the civil registration reform will be, and how data is shared and protected between Ministries. </w:t>
      </w:r>
      <w:r w:rsidR="000D412B">
        <w:t>Starting at the community level, Jamoats are responsible for generating over 70% of civil registration Acts. Yet</w:t>
      </w:r>
      <w:r w:rsidR="004F0CC5">
        <w:t xml:space="preserve"> sharing data is problematic given</w:t>
      </w:r>
      <w:r w:rsidR="000D412B">
        <w:t xml:space="preserve"> the relationship between Jamoat secretaries and the Ministry of Justice who are mandated by law to administer Civil </w:t>
      </w:r>
      <w:r w:rsidR="007F1B7C">
        <w:t>R</w:t>
      </w:r>
      <w:r w:rsidR="000D412B">
        <w:t>egistration</w:t>
      </w:r>
      <w:r w:rsidR="004F0CC5">
        <w:t xml:space="preserve"> Acts.</w:t>
      </w:r>
      <w:r w:rsidR="000D412B">
        <w:t xml:space="preserve"> There is no direct line of reporting or accountability from Jamoats to the Ministry of Justice, </w:t>
      </w:r>
      <w:r w:rsidR="007F1B7C">
        <w:t xml:space="preserve">as </w:t>
      </w:r>
      <w:r w:rsidR="000D412B">
        <w:t>Jam</w:t>
      </w:r>
      <w:r w:rsidR="002B419C">
        <w:t>o</w:t>
      </w:r>
      <w:r w:rsidR="000D412B">
        <w:t>ats op</w:t>
      </w:r>
      <w:r w:rsidR="007F1B7C">
        <w:t>erate</w:t>
      </w:r>
      <w:r w:rsidR="000D412B">
        <w:t xml:space="preserve"> under the local Hukumats</w:t>
      </w:r>
      <w:r w:rsidR="002B419C">
        <w:t>.</w:t>
      </w:r>
      <w:r w:rsidR="004F0CC5">
        <w:t xml:space="preserve"> Sharing data is done periodically but often sporadically. Civil registration data generated by consular services is also not shared regularly if at all. Of course</w:t>
      </w:r>
      <w:r w:rsidR="007F1B7C">
        <w:t>,</w:t>
      </w:r>
      <w:r w:rsidR="004F0CC5">
        <w:t xml:space="preserve"> consular services report not to the Ministry of Justice but to the Ministry of Foreign Affairs (MFA). </w:t>
      </w:r>
      <w:r w:rsidR="007F1B7C">
        <w:t xml:space="preserve">The President has instructed that MFA develop a population database and house this system at the consular headquarters in Dushanbe. </w:t>
      </w:r>
    </w:p>
    <w:p w14:paraId="5A2B618E" w14:textId="77777777" w:rsidR="00562322" w:rsidRDefault="00562322" w:rsidP="00562322">
      <w:pPr>
        <w:pStyle w:val="ListParagraph"/>
      </w:pPr>
    </w:p>
    <w:p w14:paraId="1B8B77FE" w14:textId="29FC83F4" w:rsidR="00291DA9" w:rsidRPr="009F0324" w:rsidRDefault="007F1B7C" w:rsidP="00562322">
      <w:pPr>
        <w:pStyle w:val="NoSpacing"/>
        <w:ind w:left="720"/>
      </w:pPr>
      <w:r>
        <w:t>The system is built on the successes of the electronic visa syste</w:t>
      </w:r>
      <w:r w:rsidR="00CA7885">
        <w:t>m which was recently developed b</w:t>
      </w:r>
      <w:r>
        <w:t xml:space="preserve">y MFA. The Project has been having regular meetings with MFA to propose systematic data sharing between relevant ministries, ensuring </w:t>
      </w:r>
      <w:r w:rsidR="00CA7885">
        <w:t xml:space="preserve">“interoperability” across the various data subsystems managed by the government e.g. Ministry of Health, Ministry of Interior, Ministry of Justice, and </w:t>
      </w:r>
      <w:r w:rsidR="00A9751C">
        <w:t>Agency for</w:t>
      </w:r>
      <w:r w:rsidR="00CA7885">
        <w:t xml:space="preserve"> Statistics. It is envisaged that the MFA population register act as the hub for validating the identity of individuals, which can then be used by the other relevant Ministries in their data systems.</w:t>
      </w:r>
      <w:r w:rsidR="009F0324">
        <w:t xml:space="preserve"> </w:t>
      </w:r>
      <w:r w:rsidR="00CA7885" w:rsidRPr="009F0324">
        <w:t>With this in mind the Project has developed a Terms of Reference for a coordination body who would maintain oversight of the interoperability of state population data, and has shared this with the Ministry of Justice.</w:t>
      </w:r>
      <w:r w:rsidR="002B419C" w:rsidRPr="009F0324">
        <w:t xml:space="preserve"> </w:t>
      </w:r>
      <w:r w:rsidR="00CA7885" w:rsidRPr="009F0324">
        <w:t xml:space="preserve">The project has also produced a concept note on Coordination Mechanisms which includes civil registration and other state services. The Project has also included a review of the organisational structure from which to build a coherent, integrated </w:t>
      </w:r>
      <w:r w:rsidR="009F0324" w:rsidRPr="009F0324">
        <w:t xml:space="preserve">strategic </w:t>
      </w:r>
      <w:r w:rsidR="00CA7885" w:rsidRPr="009F0324">
        <w:t>e-governance system for the government.</w:t>
      </w:r>
    </w:p>
    <w:p w14:paraId="1E016EBF" w14:textId="77777777" w:rsidR="00CE5BE0" w:rsidRPr="003753DA" w:rsidRDefault="00CE5BE0" w:rsidP="00657D12">
      <w:pPr>
        <w:pStyle w:val="NormalWeb"/>
        <w:spacing w:before="2" w:after="2"/>
      </w:pPr>
    </w:p>
    <w:p w14:paraId="38024857" w14:textId="77777777" w:rsidR="00806734" w:rsidRPr="003753DA" w:rsidRDefault="00806734" w:rsidP="003A7FED">
      <w:pPr>
        <w:pStyle w:val="Heading2"/>
      </w:pPr>
      <w:bookmarkStart w:id="16" w:name="_Toc493253244"/>
      <w:r w:rsidRPr="003753DA">
        <w:t>Key partners and beneficiaries</w:t>
      </w:r>
      <w:bookmarkEnd w:id="16"/>
    </w:p>
    <w:p w14:paraId="4A9DF8DD" w14:textId="77777777" w:rsidR="006B48F6" w:rsidRPr="003753DA" w:rsidRDefault="006B48F6" w:rsidP="00562322">
      <w:pPr>
        <w:pStyle w:val="Heading3"/>
      </w:pPr>
      <w:bookmarkStart w:id="17" w:name="_Toc493253245"/>
      <w:r w:rsidRPr="003753DA">
        <w:t>Key partners</w:t>
      </w:r>
      <w:bookmarkEnd w:id="17"/>
    </w:p>
    <w:p w14:paraId="29610629" w14:textId="414136EB" w:rsidR="002D54F2" w:rsidRPr="003753DA" w:rsidRDefault="00806734" w:rsidP="003A7FED">
      <w:pPr>
        <w:pStyle w:val="NoSpacing"/>
      </w:pPr>
      <w:r w:rsidRPr="003753DA">
        <w:t xml:space="preserve">The </w:t>
      </w:r>
      <w:r w:rsidR="00D348E8" w:rsidRPr="003753DA">
        <w:t>CR</w:t>
      </w:r>
      <w:r w:rsidR="00143BDD" w:rsidRPr="003753DA">
        <w:t xml:space="preserve"> </w:t>
      </w:r>
      <w:r w:rsidR="000A69A5" w:rsidRPr="003753DA">
        <w:t>P</w:t>
      </w:r>
      <w:r w:rsidRPr="003753DA">
        <w:t xml:space="preserve">roject </w:t>
      </w:r>
      <w:r w:rsidR="002F20C8" w:rsidRPr="003753DA">
        <w:t xml:space="preserve">is implemented </w:t>
      </w:r>
      <w:r w:rsidR="00D348E8" w:rsidRPr="003753DA">
        <w:t>in close cooperation with the Ministry of Justice of the Republic of Tajikistan</w:t>
      </w:r>
      <w:r w:rsidR="002F20C8" w:rsidRPr="003753DA">
        <w:t xml:space="preserve">. </w:t>
      </w:r>
      <w:r w:rsidR="00920A22" w:rsidRPr="003753DA">
        <w:t xml:space="preserve"> </w:t>
      </w:r>
      <w:r w:rsidR="00DD0240" w:rsidRPr="003753DA">
        <w:t xml:space="preserve"> </w:t>
      </w:r>
      <w:r w:rsidR="00D348E8" w:rsidRPr="003753DA">
        <w:t xml:space="preserve"> </w:t>
      </w:r>
    </w:p>
    <w:p w14:paraId="0A361E80" w14:textId="4FD8A882" w:rsidR="00806734" w:rsidRPr="003753DA" w:rsidRDefault="00DD0240" w:rsidP="003A7FED">
      <w:pPr>
        <w:pStyle w:val="NoSpacing"/>
      </w:pPr>
      <w:r w:rsidRPr="003753DA">
        <w:t xml:space="preserve">The </w:t>
      </w:r>
      <w:r w:rsidR="00085113" w:rsidRPr="003753DA">
        <w:t>lead</w:t>
      </w:r>
      <w:r w:rsidRPr="003753DA">
        <w:t xml:space="preserve"> government counterpart for </w:t>
      </w:r>
      <w:r w:rsidR="005A4FAB" w:rsidRPr="003753DA">
        <w:t xml:space="preserve">the </w:t>
      </w:r>
      <w:r w:rsidR="00E85156" w:rsidRPr="003753DA">
        <w:t>project</w:t>
      </w:r>
      <w:r w:rsidRPr="003753DA">
        <w:t xml:space="preserve"> is the Ministry of Justice</w:t>
      </w:r>
      <w:r w:rsidR="008C0F11" w:rsidRPr="003753DA">
        <w:t xml:space="preserve"> (MoJ). </w:t>
      </w:r>
      <w:r w:rsidR="00266BB3" w:rsidRPr="003753DA">
        <w:t>Moreover</w:t>
      </w:r>
      <w:r w:rsidR="008C0F11" w:rsidRPr="003753DA">
        <w:t xml:space="preserve">, </w:t>
      </w:r>
      <w:r w:rsidR="009626E6" w:rsidRPr="003753DA">
        <w:t xml:space="preserve">in addition to MoJ, </w:t>
      </w:r>
      <w:r w:rsidR="00CA2E73" w:rsidRPr="003753DA">
        <w:t>the Ministry of Foreign Affairs, Ministry of Health and Social Protection</w:t>
      </w:r>
      <w:r w:rsidR="002713F3" w:rsidRPr="003753DA">
        <w:t xml:space="preserve"> of </w:t>
      </w:r>
      <w:r w:rsidR="00DC4191" w:rsidRPr="003753DA">
        <w:t>Population</w:t>
      </w:r>
      <w:r w:rsidR="00E85156" w:rsidRPr="003753DA">
        <w:t>,</w:t>
      </w:r>
      <w:r w:rsidR="00CA2E73" w:rsidRPr="003753DA">
        <w:t xml:space="preserve"> the Ministry of Interior</w:t>
      </w:r>
      <w:r w:rsidR="00E85156" w:rsidRPr="003753DA">
        <w:t xml:space="preserve">, </w:t>
      </w:r>
      <w:r w:rsidR="00A033DA" w:rsidRPr="003753DA">
        <w:t>Agency on Statistics under the President of the Republic of Tajikistan and the Committee of Women and Family Affairs</w:t>
      </w:r>
      <w:r w:rsidR="005A4FAB" w:rsidRPr="003753DA">
        <w:t xml:space="preserve"> as well as the local governments (Jamoats)</w:t>
      </w:r>
      <w:r w:rsidR="00CA2E73" w:rsidRPr="003753DA">
        <w:t xml:space="preserve"> are the strategic partners of the Project</w:t>
      </w:r>
      <w:r w:rsidR="00782907" w:rsidRPr="003753DA">
        <w:t xml:space="preserve">. </w:t>
      </w:r>
    </w:p>
    <w:p w14:paraId="593CD28A" w14:textId="77777777" w:rsidR="006B48F6" w:rsidRPr="003753DA" w:rsidRDefault="00143BDD" w:rsidP="00562322">
      <w:pPr>
        <w:pStyle w:val="Heading3"/>
      </w:pPr>
      <w:bookmarkStart w:id="18" w:name="_Toc493253246"/>
      <w:r w:rsidRPr="003753DA">
        <w:lastRenderedPageBreak/>
        <w:t>B</w:t>
      </w:r>
      <w:r w:rsidR="006B48F6" w:rsidRPr="003753DA">
        <w:t>eneficiaries</w:t>
      </w:r>
      <w:bookmarkEnd w:id="18"/>
    </w:p>
    <w:p w14:paraId="0D65E143" w14:textId="5722A8CD" w:rsidR="00920A22" w:rsidRPr="003753DA" w:rsidRDefault="00C242B2" w:rsidP="003A7FED">
      <w:pPr>
        <w:pStyle w:val="NoSpacing"/>
        <w:rPr>
          <w:rFonts w:eastAsia="Cambria"/>
        </w:rPr>
      </w:pPr>
      <w:r w:rsidRPr="003753DA">
        <w:rPr>
          <w:bCs/>
          <w:color w:val="000000"/>
        </w:rPr>
        <w:t xml:space="preserve">The </w:t>
      </w:r>
      <w:r w:rsidR="00C3549C" w:rsidRPr="003753DA">
        <w:rPr>
          <w:bCs/>
          <w:i/>
          <w:color w:val="000000"/>
          <w:u w:val="single"/>
        </w:rPr>
        <w:t>primary beneficiaries</w:t>
      </w:r>
      <w:r w:rsidRPr="003753DA">
        <w:rPr>
          <w:bCs/>
          <w:color w:val="000000"/>
        </w:rPr>
        <w:t xml:space="preserve"> </w:t>
      </w:r>
      <w:r w:rsidR="00920A22" w:rsidRPr="003753DA">
        <w:rPr>
          <w:bCs/>
          <w:color w:val="000000"/>
        </w:rPr>
        <w:t xml:space="preserve">are </w:t>
      </w:r>
      <w:r w:rsidR="007240E8" w:rsidRPr="003753DA">
        <w:rPr>
          <w:bCs/>
          <w:color w:val="000000"/>
        </w:rPr>
        <w:t xml:space="preserve">(i) </w:t>
      </w:r>
      <w:r w:rsidR="0083302F" w:rsidRPr="003753DA">
        <w:rPr>
          <w:rFonts w:eastAsia="Cambria"/>
        </w:rPr>
        <w:t>Ministry of Justice of Tajikistan</w:t>
      </w:r>
      <w:r w:rsidR="00B04BE9" w:rsidRPr="003753DA">
        <w:rPr>
          <w:rFonts w:eastAsia="Cambria"/>
        </w:rPr>
        <w:t xml:space="preserve">. </w:t>
      </w:r>
      <w:r w:rsidR="007240E8" w:rsidRPr="003753DA">
        <w:rPr>
          <w:rFonts w:eastAsia="Cambria"/>
        </w:rPr>
        <w:t xml:space="preserve">(ii) </w:t>
      </w:r>
      <w:r w:rsidR="0083302F" w:rsidRPr="003753DA">
        <w:rPr>
          <w:rFonts w:eastAsia="Cambria"/>
        </w:rPr>
        <w:tab/>
        <w:t>Civil Registration Service Providers</w:t>
      </w:r>
      <w:r w:rsidR="00B04BE9" w:rsidRPr="003753DA">
        <w:rPr>
          <w:rFonts w:eastAsia="Cambria"/>
        </w:rPr>
        <w:t xml:space="preserve">. </w:t>
      </w:r>
      <w:r w:rsidR="00900C0E" w:rsidRPr="003753DA">
        <w:rPr>
          <w:rFonts w:eastAsia="Cambria"/>
        </w:rPr>
        <w:t xml:space="preserve">(iii) </w:t>
      </w:r>
      <w:r w:rsidR="00704657">
        <w:rPr>
          <w:rFonts w:eastAsia="Cambria"/>
        </w:rPr>
        <w:t xml:space="preserve">the </w:t>
      </w:r>
      <w:r w:rsidR="0083302F" w:rsidRPr="003753DA">
        <w:rPr>
          <w:rFonts w:eastAsia="Cambria"/>
        </w:rPr>
        <w:t xml:space="preserve">Population of Tajikistan, especially in remote areas of Tajikistan and in particular marginalized people, </w:t>
      </w:r>
      <w:r w:rsidR="00314D5B">
        <w:rPr>
          <w:rFonts w:eastAsia="Cambria"/>
        </w:rPr>
        <w:t xml:space="preserve">and women </w:t>
      </w:r>
      <w:r w:rsidR="0083302F" w:rsidRPr="003753DA">
        <w:rPr>
          <w:rFonts w:eastAsia="Cambria"/>
        </w:rPr>
        <w:t xml:space="preserve">who are more likely to be undocumented and </w:t>
      </w:r>
      <w:r w:rsidR="00704657">
        <w:rPr>
          <w:rFonts w:eastAsia="Cambria"/>
        </w:rPr>
        <w:t>may</w:t>
      </w:r>
      <w:r w:rsidR="00704657" w:rsidRPr="003753DA">
        <w:rPr>
          <w:rFonts w:eastAsia="Cambria"/>
        </w:rPr>
        <w:t xml:space="preserve"> </w:t>
      </w:r>
      <w:r w:rsidR="0083302F" w:rsidRPr="003753DA">
        <w:rPr>
          <w:rFonts w:eastAsia="Cambria"/>
        </w:rPr>
        <w:t>face legal problems as a result of this</w:t>
      </w:r>
      <w:r w:rsidR="00704657">
        <w:rPr>
          <w:rFonts w:eastAsia="Cambria"/>
        </w:rPr>
        <w:t>.</w:t>
      </w:r>
    </w:p>
    <w:p w14:paraId="187F74C0" w14:textId="77777777" w:rsidR="00553B57" w:rsidRPr="003753DA" w:rsidRDefault="00113687" w:rsidP="003A7FED">
      <w:pPr>
        <w:pStyle w:val="NoSpacing"/>
        <w:rPr>
          <w:rFonts w:eastAsia="Cambria"/>
        </w:rPr>
      </w:pPr>
      <w:r w:rsidRPr="003753DA">
        <w:rPr>
          <w:rFonts w:eastAsia="Cambria"/>
        </w:rPr>
        <w:t xml:space="preserve">The </w:t>
      </w:r>
      <w:r w:rsidRPr="003753DA">
        <w:rPr>
          <w:rFonts w:eastAsia="Cambria"/>
          <w:i/>
          <w:u w:val="single"/>
        </w:rPr>
        <w:t>secondary beneficiaries</w:t>
      </w:r>
      <w:r w:rsidRPr="003753DA">
        <w:rPr>
          <w:rFonts w:eastAsia="Cambria"/>
        </w:rPr>
        <w:t xml:space="preserve"> include </w:t>
      </w:r>
      <w:r w:rsidR="0083302F" w:rsidRPr="003753DA">
        <w:rPr>
          <w:rFonts w:eastAsia="Cambria"/>
        </w:rPr>
        <w:t>jamoats and consular offices of Tajikistan</w:t>
      </w:r>
      <w:r w:rsidR="00C3549C" w:rsidRPr="003753DA">
        <w:rPr>
          <w:rFonts w:eastAsia="Cambria"/>
        </w:rPr>
        <w:t xml:space="preserve">.  </w:t>
      </w:r>
      <w:bookmarkStart w:id="19" w:name="_Toc154209172"/>
      <w:bookmarkStart w:id="20" w:name="_Toc178587732"/>
      <w:bookmarkStart w:id="21" w:name="_Toc216245615"/>
    </w:p>
    <w:p w14:paraId="6CAEA012" w14:textId="46D85C7E" w:rsidR="00920A22" w:rsidRPr="003753DA" w:rsidRDefault="0083302F" w:rsidP="003A7FED">
      <w:pPr>
        <w:pStyle w:val="NoSpacing"/>
        <w:rPr>
          <w:rFonts w:eastAsia="Cambria"/>
        </w:rPr>
      </w:pPr>
      <w:r w:rsidRPr="003753DA">
        <w:rPr>
          <w:rFonts w:eastAsia="Cambria"/>
        </w:rPr>
        <w:t xml:space="preserve">The </w:t>
      </w:r>
      <w:r w:rsidRPr="003753DA">
        <w:rPr>
          <w:rFonts w:eastAsia="Cambria"/>
          <w:i/>
          <w:u w:val="single"/>
        </w:rPr>
        <w:t>indirect beneficiaries</w:t>
      </w:r>
      <w:r w:rsidRPr="003753DA">
        <w:rPr>
          <w:rFonts w:eastAsia="Cambria"/>
        </w:rPr>
        <w:t xml:space="preserve"> include Ministry of Interior, Ministry of Health and Social Protection of population, Ministry of Education, the Agency on Statistics under the President of the Republic of Tajikistan and other state institutions, whose work is related to the system of civil act</w:t>
      </w:r>
      <w:r w:rsidR="00704657">
        <w:rPr>
          <w:rFonts w:eastAsia="Cambria"/>
        </w:rPr>
        <w:t>s</w:t>
      </w:r>
      <w:r w:rsidRPr="003753DA">
        <w:rPr>
          <w:rFonts w:eastAsia="Cambria"/>
        </w:rPr>
        <w:t xml:space="preserve"> registration.  </w:t>
      </w:r>
    </w:p>
    <w:p w14:paraId="023FC6D5" w14:textId="77777777" w:rsidR="00A26DF3" w:rsidRPr="003753DA" w:rsidRDefault="00A26DF3" w:rsidP="00657D12">
      <w:pPr>
        <w:rPr>
          <w:rFonts w:eastAsia="Cambria"/>
        </w:rPr>
      </w:pPr>
    </w:p>
    <w:p w14:paraId="3FCBDB57" w14:textId="77777777" w:rsidR="005F5CAD" w:rsidRPr="003753DA" w:rsidRDefault="005F5CAD" w:rsidP="00657D12">
      <w:pPr>
        <w:rPr>
          <w:kern w:val="32"/>
          <w:lang w:eastAsia="fr-FR"/>
        </w:rPr>
      </w:pPr>
      <w:bookmarkStart w:id="22" w:name="_Toc401342768"/>
      <w:r w:rsidRPr="003753DA">
        <w:br w:type="page"/>
      </w:r>
    </w:p>
    <w:p w14:paraId="63BB8942" w14:textId="6CF9A214" w:rsidR="001D091F" w:rsidRPr="003753DA" w:rsidRDefault="00BC45B3" w:rsidP="00D6182C">
      <w:pPr>
        <w:pStyle w:val="Heading1"/>
        <w:numPr>
          <w:ilvl w:val="0"/>
          <w:numId w:val="1"/>
        </w:numPr>
      </w:pPr>
      <w:bookmarkStart w:id="23" w:name="_Toc490470650"/>
      <w:bookmarkStart w:id="24" w:name="_Toc493253247"/>
      <w:r w:rsidRPr="003753DA">
        <w:lastRenderedPageBreak/>
        <w:t>R</w:t>
      </w:r>
      <w:r w:rsidR="000C4FF2" w:rsidRPr="003753DA">
        <w:t xml:space="preserve">ESULTS SUMMARY </w:t>
      </w:r>
      <w:bookmarkEnd w:id="19"/>
      <w:bookmarkEnd w:id="20"/>
      <w:r w:rsidR="000C4FF2" w:rsidRPr="003753DA">
        <w:t>AND IMPLEMENTATION REVIEW</w:t>
      </w:r>
      <w:bookmarkEnd w:id="21"/>
      <w:bookmarkEnd w:id="22"/>
      <w:bookmarkEnd w:id="23"/>
      <w:bookmarkEnd w:id="24"/>
    </w:p>
    <w:p w14:paraId="75355AC4" w14:textId="77777777" w:rsidR="003932A9" w:rsidRPr="003753DA" w:rsidRDefault="003932A9" w:rsidP="00657D12"/>
    <w:p w14:paraId="0AAA7F09" w14:textId="56C1D0A1" w:rsidR="005F5CAD" w:rsidRDefault="005F5CAD" w:rsidP="00657D12">
      <w:pPr>
        <w:pStyle w:val="NoSpacing"/>
      </w:pPr>
      <w:r w:rsidRPr="003753DA">
        <w:t>The present report covers t</w:t>
      </w:r>
      <w:r w:rsidR="00FF0556">
        <w:t>he period of January – June 2017</w:t>
      </w:r>
      <w:r w:rsidRPr="003753DA">
        <w:t>. Th</w:t>
      </w:r>
      <w:r w:rsidR="00C53286">
        <w:t>is</w:t>
      </w:r>
      <w:r w:rsidRPr="003753DA">
        <w:t xml:space="preserve"> report covers the main activities carried out during the reporting period and results achieved to date, as well as </w:t>
      </w:r>
      <w:r w:rsidR="00C53286">
        <w:t xml:space="preserve">highlighting </w:t>
      </w:r>
      <w:r w:rsidRPr="003753DA">
        <w:t>challenges and lessons learnt.</w:t>
      </w:r>
    </w:p>
    <w:p w14:paraId="646D91D1" w14:textId="77777777" w:rsidR="00562322" w:rsidRPr="003753DA" w:rsidRDefault="00562322" w:rsidP="00657D12">
      <w:pPr>
        <w:pStyle w:val="NoSpacing"/>
      </w:pPr>
    </w:p>
    <w:p w14:paraId="4AA1DB6C" w14:textId="77777777" w:rsidR="005A0794" w:rsidRDefault="00A84242" w:rsidP="00657D12">
      <w:pPr>
        <w:pStyle w:val="NoSpacing"/>
      </w:pPr>
      <w:r>
        <w:t xml:space="preserve">The Project’s strategic contribution to civil registration reform has taken the form of </w:t>
      </w:r>
    </w:p>
    <w:p w14:paraId="3EE71765" w14:textId="363B06EF" w:rsidR="005A0794" w:rsidRDefault="0095545B" w:rsidP="00657D12">
      <w:pPr>
        <w:pStyle w:val="NoSpacing"/>
      </w:pPr>
      <w:r>
        <w:t>a)</w:t>
      </w:r>
      <w:r w:rsidR="00657D12">
        <w:t xml:space="preserve">  </w:t>
      </w:r>
      <w:r w:rsidR="005A0794">
        <w:t>P</w:t>
      </w:r>
      <w:r>
        <w:t>roviding guidance</w:t>
      </w:r>
      <w:r w:rsidR="00A84242">
        <w:t xml:space="preserve"> to the </w:t>
      </w:r>
      <w:r>
        <w:t>Ministry</w:t>
      </w:r>
      <w:r w:rsidR="00A84242">
        <w:t xml:space="preserve"> of </w:t>
      </w:r>
      <w:r>
        <w:t>Justice</w:t>
      </w:r>
      <w:r w:rsidR="00A84242">
        <w:t xml:space="preserve"> on the extent to which the archiving system has been </w:t>
      </w:r>
      <w:r>
        <w:t xml:space="preserve">run-down over recent decades, where the current gaps in </w:t>
      </w:r>
      <w:r w:rsidR="00141BEE">
        <w:t xml:space="preserve">human </w:t>
      </w:r>
      <w:r>
        <w:t>capacity</w:t>
      </w:r>
      <w:r w:rsidR="00141BEE">
        <w:t xml:space="preserve"> and infrastructure</w:t>
      </w:r>
      <w:r>
        <w:t xml:space="preserve"> lie, where the most urgent need for digitising state archives</w:t>
      </w:r>
      <w:r w:rsidR="00141BEE">
        <w:t xml:space="preserve"> are</w:t>
      </w:r>
      <w:r>
        <w:t>, and how to address the shortcomings which were identified</w:t>
      </w:r>
      <w:r w:rsidR="005A0794">
        <w:t>;</w:t>
      </w:r>
    </w:p>
    <w:p w14:paraId="45C09B53" w14:textId="57B42C6C" w:rsidR="005A0794" w:rsidRDefault="0095545B" w:rsidP="00657D12">
      <w:pPr>
        <w:pStyle w:val="NoSpacing"/>
      </w:pPr>
      <w:r>
        <w:t xml:space="preserve">b) </w:t>
      </w:r>
      <w:r w:rsidR="00657D12">
        <w:t xml:space="preserve">  </w:t>
      </w:r>
      <w:r>
        <w:t>Assisting the Ministry of Justice with its supply driven communications strategy on civil registration reform</w:t>
      </w:r>
      <w:r w:rsidR="00141BEE">
        <w:t xml:space="preserve"> being careful not to overcommit the government with promises of improved civil registration services to the public </w:t>
      </w:r>
      <w:r w:rsidR="005A0794">
        <w:t>which it has yet to deliver on;</w:t>
      </w:r>
      <w:r w:rsidR="00141BEE">
        <w:t xml:space="preserve"> </w:t>
      </w:r>
    </w:p>
    <w:p w14:paraId="523F9EA8" w14:textId="03754F05" w:rsidR="005A0794" w:rsidRDefault="00141BEE" w:rsidP="00657D12">
      <w:pPr>
        <w:pStyle w:val="NoSpacing"/>
      </w:pPr>
      <w:r>
        <w:t>c)</w:t>
      </w:r>
      <w:r w:rsidR="00657D12">
        <w:t xml:space="preserve">  </w:t>
      </w:r>
      <w:r w:rsidR="005A0794">
        <w:t>Assisting</w:t>
      </w:r>
      <w:r>
        <w:t xml:space="preserve"> the Ministry of Justice by providing logistical and technical support to a working group established to lead the civil registration legal reforms</w:t>
      </w:r>
      <w:r w:rsidR="005A0794">
        <w:t>;</w:t>
      </w:r>
      <w:r>
        <w:t xml:space="preserve"> </w:t>
      </w:r>
    </w:p>
    <w:p w14:paraId="4FCB2548" w14:textId="79AFB41E" w:rsidR="005A0794" w:rsidRDefault="00141BEE" w:rsidP="00657D12">
      <w:pPr>
        <w:pStyle w:val="NoSpacing"/>
      </w:pPr>
      <w:r>
        <w:t xml:space="preserve">d) </w:t>
      </w:r>
      <w:r w:rsidR="00657D12">
        <w:t xml:space="preserve"> </w:t>
      </w:r>
      <w:r w:rsidR="005A0794">
        <w:t>A</w:t>
      </w:r>
      <w:r>
        <w:t xml:space="preserve">ssisting the Ministry of Justice and wider government to understand the functional capacities of Jamoats, ZAGS and consular offices in administering civil acts registration, providing some basis of performance management and a training schedule to help address gaps in procedure which were </w:t>
      </w:r>
      <w:r w:rsidR="005A0794">
        <w:t>identified d</w:t>
      </w:r>
      <w:r>
        <w:t>uring</w:t>
      </w:r>
      <w:r w:rsidR="005A0794">
        <w:t xml:space="preserve"> the study;</w:t>
      </w:r>
    </w:p>
    <w:p w14:paraId="6FADC2FB" w14:textId="665F76F2" w:rsidR="005A0794" w:rsidRDefault="00141BEE" w:rsidP="00657D12">
      <w:pPr>
        <w:pStyle w:val="NoSpacing"/>
      </w:pPr>
      <w:r>
        <w:t>e)</w:t>
      </w:r>
      <w:r w:rsidR="005A0794">
        <w:t xml:space="preserve"> </w:t>
      </w:r>
      <w:r w:rsidR="00657D12">
        <w:t xml:space="preserve"> </w:t>
      </w:r>
      <w:r w:rsidR="00900ECC">
        <w:t>Assisting</w:t>
      </w:r>
      <w:r w:rsidR="005A0794">
        <w:t xml:space="preserve"> the Ministry of Justice to explain the scope and intentions of the reform to the wider government actors and donor community through conducting a round table forum;</w:t>
      </w:r>
    </w:p>
    <w:p w14:paraId="0014974E" w14:textId="382AF5C1" w:rsidR="0095545B" w:rsidRDefault="005A0794" w:rsidP="00657D12">
      <w:pPr>
        <w:pStyle w:val="NoSpacing"/>
      </w:pPr>
      <w:r>
        <w:t xml:space="preserve">f) </w:t>
      </w:r>
      <w:r w:rsidR="00657D12">
        <w:rPr>
          <w:lang w:val="en-US"/>
        </w:rPr>
        <w:t xml:space="preserve"> </w:t>
      </w:r>
      <w:r>
        <w:t>Investigating alternative methods of civil registration service delivery improvement such as single window / one stop shop approaches as they have been applied in other countries.</w:t>
      </w:r>
      <w:r w:rsidR="00141BEE">
        <w:t xml:space="preserve">    </w:t>
      </w:r>
      <w:r w:rsidR="0095545B">
        <w:t xml:space="preserve">  </w:t>
      </w:r>
    </w:p>
    <w:p w14:paraId="588C8523" w14:textId="77777777" w:rsidR="00562322" w:rsidRDefault="0095545B" w:rsidP="00657D12">
      <w:pPr>
        <w:pStyle w:val="Heading2"/>
      </w:pPr>
      <w:r>
        <w:t xml:space="preserve"> </w:t>
      </w:r>
      <w:r w:rsidR="00A84242">
        <w:t xml:space="preserve"> </w:t>
      </w:r>
    </w:p>
    <w:p w14:paraId="1E0DC2A9" w14:textId="05A9A786" w:rsidR="00497298" w:rsidRPr="00497298" w:rsidRDefault="00497298" w:rsidP="00657D12">
      <w:pPr>
        <w:pStyle w:val="Heading2"/>
      </w:pPr>
      <w:bookmarkStart w:id="25" w:name="_Toc493253248"/>
      <w:r w:rsidRPr="00497298">
        <w:t>Archiving and Digitisation</w:t>
      </w:r>
      <w:bookmarkEnd w:id="25"/>
    </w:p>
    <w:p w14:paraId="7A5116DF" w14:textId="0E36D3AB" w:rsidR="00900ECC" w:rsidRDefault="00900ECC" w:rsidP="00657D12">
      <w:pPr>
        <w:pStyle w:val="NoSpacing"/>
      </w:pPr>
      <w:r w:rsidRPr="00900ECC">
        <w:t xml:space="preserve"> Strategic contributions to the reform which</w:t>
      </w:r>
      <w:r w:rsidR="00FF0556" w:rsidRPr="00900ECC">
        <w:t xml:space="preserve"> relate to the Project</w:t>
      </w:r>
      <w:r w:rsidR="00A84242" w:rsidRPr="00900ECC">
        <w:t xml:space="preserve">’s outcome and outputs </w:t>
      </w:r>
      <w:r w:rsidR="00FF0556" w:rsidRPr="00900ECC">
        <w:t>during this reporting period were</w:t>
      </w:r>
      <w:r w:rsidRPr="00900ECC">
        <w:t xml:space="preserve"> aimed at </w:t>
      </w:r>
      <w:r w:rsidR="00D75031">
        <w:t>assisting</w:t>
      </w:r>
      <w:r w:rsidRPr="00900ECC">
        <w:t xml:space="preserve"> government to understand which archive copies (first or second) were the most reliable and therefore recommended </w:t>
      </w:r>
      <w:r w:rsidR="006609F0">
        <w:t xml:space="preserve">which are </w:t>
      </w:r>
      <w:r w:rsidRPr="00900ECC">
        <w:t>to be digitised. This was done through an exhaustive comparison between first and second copy archives using spot check analysis and random sampling across the country. An analysis was also conducted over time as to how accurate the archiving system has been maintained over past decades, which gives an indication of how well current procedures are being followed and archiving protocols observed</w:t>
      </w:r>
      <w:r w:rsidR="006609F0">
        <w:t>, based on previous performance of archives staff</w:t>
      </w:r>
      <w:r w:rsidRPr="00900ECC">
        <w:t xml:space="preserve">.  The strategic analysis of the project revealed that none of the archives is </w:t>
      </w:r>
      <w:r w:rsidR="00D75031">
        <w:t xml:space="preserve">in fact </w:t>
      </w:r>
      <w:r w:rsidRPr="00900ECC">
        <w:t>complete and</w:t>
      </w:r>
      <w:r w:rsidR="00D75031">
        <w:t xml:space="preserve"> identified the need for</w:t>
      </w:r>
      <w:r w:rsidRPr="00900ECC">
        <w:t xml:space="preserve"> complementing the digitisation process with the second copies, where the first copies cannot be located and/or used. </w:t>
      </w:r>
    </w:p>
    <w:p w14:paraId="0721E280" w14:textId="5BC465CC" w:rsidR="00CC76B1" w:rsidRPr="00657D12" w:rsidRDefault="006609F0" w:rsidP="00D6182C">
      <w:pPr>
        <w:pStyle w:val="ListParagraph"/>
        <w:numPr>
          <w:ilvl w:val="1"/>
          <w:numId w:val="8"/>
        </w:numPr>
        <w:rPr>
          <w:rFonts w:asciiTheme="minorHAnsi" w:hAnsiTheme="minorHAnsi"/>
          <w:sz w:val="21"/>
          <w:szCs w:val="21"/>
        </w:rPr>
      </w:pPr>
      <w:r w:rsidRPr="00657D12">
        <w:rPr>
          <w:rFonts w:asciiTheme="minorHAnsi" w:hAnsiTheme="minorHAnsi"/>
          <w:sz w:val="21"/>
          <w:szCs w:val="21"/>
        </w:rPr>
        <w:t>Key recommendations of the Feasibility Study to define institutional capacities and technical requirements for the digitization of Archives in Tajikistan were</w:t>
      </w:r>
      <w:r w:rsidR="00BA65C5" w:rsidRPr="00657D12">
        <w:rPr>
          <w:rFonts w:asciiTheme="minorHAnsi" w:hAnsiTheme="minorHAnsi"/>
          <w:sz w:val="21"/>
          <w:szCs w:val="21"/>
        </w:rPr>
        <w:t xml:space="preserve"> </w:t>
      </w:r>
      <w:r w:rsidR="00CC76B1" w:rsidRPr="00657D12">
        <w:rPr>
          <w:rFonts w:asciiTheme="minorHAnsi" w:hAnsiTheme="minorHAnsi"/>
          <w:sz w:val="21"/>
          <w:szCs w:val="21"/>
        </w:rPr>
        <w:t xml:space="preserve">to gather Khatlon regional archive materials in one physical space; </w:t>
      </w:r>
    </w:p>
    <w:p w14:paraId="39FAF2FC" w14:textId="66FEA551" w:rsidR="00CC76B1" w:rsidRPr="00657D12" w:rsidRDefault="00CC76B1" w:rsidP="00D6182C">
      <w:pPr>
        <w:pStyle w:val="ListParagraph"/>
        <w:numPr>
          <w:ilvl w:val="1"/>
          <w:numId w:val="8"/>
        </w:numPr>
        <w:rPr>
          <w:rFonts w:asciiTheme="minorHAnsi" w:hAnsiTheme="minorHAnsi"/>
          <w:sz w:val="21"/>
          <w:szCs w:val="21"/>
        </w:rPr>
      </w:pPr>
      <w:r w:rsidRPr="00657D12">
        <w:rPr>
          <w:rFonts w:asciiTheme="minorHAnsi" w:hAnsiTheme="minorHAnsi"/>
          <w:sz w:val="21"/>
          <w:szCs w:val="21"/>
        </w:rPr>
        <w:t xml:space="preserve">to carry out </w:t>
      </w:r>
      <w:r w:rsidR="00122C89" w:rsidRPr="00657D12">
        <w:rPr>
          <w:rFonts w:asciiTheme="minorHAnsi" w:hAnsiTheme="minorHAnsi"/>
          <w:sz w:val="21"/>
          <w:szCs w:val="21"/>
        </w:rPr>
        <w:t xml:space="preserve">an </w:t>
      </w:r>
      <w:r w:rsidRPr="00657D12">
        <w:rPr>
          <w:rFonts w:asciiTheme="minorHAnsi" w:hAnsiTheme="minorHAnsi"/>
          <w:sz w:val="21"/>
          <w:szCs w:val="21"/>
        </w:rPr>
        <w:t>inventory</w:t>
      </w:r>
      <w:r w:rsidR="00122C89" w:rsidRPr="00657D12">
        <w:rPr>
          <w:rFonts w:asciiTheme="minorHAnsi" w:hAnsiTheme="minorHAnsi"/>
          <w:sz w:val="21"/>
          <w:szCs w:val="21"/>
        </w:rPr>
        <w:t xml:space="preserve"> check</w:t>
      </w:r>
      <w:r w:rsidRPr="00657D12">
        <w:rPr>
          <w:rFonts w:asciiTheme="minorHAnsi" w:hAnsiTheme="minorHAnsi"/>
          <w:sz w:val="21"/>
          <w:szCs w:val="21"/>
        </w:rPr>
        <w:t xml:space="preserve"> of civil acts registered by the Consular Offices of the Republ</w:t>
      </w:r>
      <w:r w:rsidR="007634CB" w:rsidRPr="00657D12">
        <w:rPr>
          <w:rFonts w:asciiTheme="minorHAnsi" w:hAnsiTheme="minorHAnsi"/>
          <w:sz w:val="21"/>
          <w:szCs w:val="21"/>
        </w:rPr>
        <w:t>ic of Tajikistan and transfer</w:t>
      </w:r>
      <w:r w:rsidRPr="00657D12">
        <w:rPr>
          <w:rFonts w:asciiTheme="minorHAnsi" w:hAnsiTheme="minorHAnsi"/>
          <w:sz w:val="21"/>
          <w:szCs w:val="21"/>
        </w:rPr>
        <w:t xml:space="preserve"> the second copies to the CAR Division Archive (Dushanbe);</w:t>
      </w:r>
    </w:p>
    <w:p w14:paraId="6B488702" w14:textId="42E5479E" w:rsidR="00CC76B1" w:rsidRPr="00657D12" w:rsidRDefault="00CC76B1" w:rsidP="00D6182C">
      <w:pPr>
        <w:pStyle w:val="ListParagraph"/>
        <w:numPr>
          <w:ilvl w:val="1"/>
          <w:numId w:val="8"/>
        </w:numPr>
        <w:rPr>
          <w:rFonts w:asciiTheme="minorHAnsi" w:hAnsiTheme="minorHAnsi"/>
          <w:sz w:val="21"/>
          <w:szCs w:val="21"/>
        </w:rPr>
      </w:pPr>
      <w:r w:rsidRPr="00657D12">
        <w:rPr>
          <w:rFonts w:asciiTheme="minorHAnsi" w:hAnsiTheme="minorHAnsi"/>
          <w:sz w:val="21"/>
          <w:szCs w:val="21"/>
        </w:rPr>
        <w:t xml:space="preserve">to carry out </w:t>
      </w:r>
      <w:r w:rsidR="007634CB" w:rsidRPr="00657D12">
        <w:rPr>
          <w:rFonts w:asciiTheme="minorHAnsi" w:hAnsiTheme="minorHAnsi"/>
          <w:sz w:val="21"/>
          <w:szCs w:val="21"/>
        </w:rPr>
        <w:t xml:space="preserve">an </w:t>
      </w:r>
      <w:r w:rsidRPr="00657D12">
        <w:rPr>
          <w:rFonts w:asciiTheme="minorHAnsi" w:hAnsiTheme="minorHAnsi"/>
          <w:sz w:val="21"/>
          <w:szCs w:val="21"/>
        </w:rPr>
        <w:t>inventory</w:t>
      </w:r>
      <w:r w:rsidR="007634CB" w:rsidRPr="00657D12">
        <w:rPr>
          <w:rFonts w:asciiTheme="minorHAnsi" w:hAnsiTheme="minorHAnsi"/>
          <w:sz w:val="21"/>
          <w:szCs w:val="21"/>
        </w:rPr>
        <w:t xml:space="preserve"> check</w:t>
      </w:r>
      <w:r w:rsidRPr="00657D12">
        <w:rPr>
          <w:rFonts w:asciiTheme="minorHAnsi" w:hAnsiTheme="minorHAnsi"/>
          <w:sz w:val="21"/>
          <w:szCs w:val="21"/>
        </w:rPr>
        <w:t xml:space="preserve"> of CAR archives by the civil acts registering bodies;</w:t>
      </w:r>
    </w:p>
    <w:p w14:paraId="1CD51566" w14:textId="699A728C" w:rsidR="00A61C94" w:rsidRPr="00657D12" w:rsidRDefault="00A61C94" w:rsidP="00D6182C">
      <w:pPr>
        <w:pStyle w:val="ListParagraph"/>
        <w:numPr>
          <w:ilvl w:val="1"/>
          <w:numId w:val="8"/>
        </w:numPr>
        <w:rPr>
          <w:rFonts w:asciiTheme="minorHAnsi" w:hAnsiTheme="minorHAnsi"/>
          <w:sz w:val="21"/>
          <w:szCs w:val="21"/>
        </w:rPr>
      </w:pPr>
      <w:r w:rsidRPr="00657D12">
        <w:rPr>
          <w:rFonts w:asciiTheme="minorHAnsi" w:hAnsiTheme="minorHAnsi"/>
          <w:sz w:val="21"/>
          <w:szCs w:val="21"/>
        </w:rPr>
        <w:t xml:space="preserve">to digitize the acts of those children who will reach the age of 4-6 at the time when digitisation begins, as they are the ones most in need of birth certificates in order to go to school within the next 2 years. In parallel to the priorities it would be desirable to start digitisation </w:t>
      </w:r>
      <w:r w:rsidR="006F5F68" w:rsidRPr="00657D12">
        <w:rPr>
          <w:rFonts w:asciiTheme="minorHAnsi" w:hAnsiTheme="minorHAnsi"/>
          <w:sz w:val="21"/>
          <w:szCs w:val="21"/>
        </w:rPr>
        <w:t>of act</w:t>
      </w:r>
      <w:r w:rsidR="007634CB" w:rsidRPr="00657D12">
        <w:rPr>
          <w:rFonts w:asciiTheme="minorHAnsi" w:hAnsiTheme="minorHAnsi"/>
          <w:sz w:val="21"/>
          <w:szCs w:val="21"/>
        </w:rPr>
        <w:t>s registered from</w:t>
      </w:r>
      <w:r w:rsidR="006F5F68" w:rsidRPr="00657D12">
        <w:rPr>
          <w:rFonts w:asciiTheme="minorHAnsi" w:hAnsiTheme="minorHAnsi"/>
          <w:sz w:val="21"/>
          <w:szCs w:val="21"/>
        </w:rPr>
        <w:t xml:space="preserve"> 1995</w:t>
      </w:r>
      <w:r w:rsidR="007634CB" w:rsidRPr="00657D12">
        <w:rPr>
          <w:rFonts w:asciiTheme="minorHAnsi" w:hAnsiTheme="minorHAnsi"/>
          <w:sz w:val="21"/>
          <w:szCs w:val="21"/>
        </w:rPr>
        <w:t xml:space="preserve"> onwards</w:t>
      </w:r>
      <w:r w:rsidR="006F5F68" w:rsidRPr="00657D12">
        <w:rPr>
          <w:rFonts w:asciiTheme="minorHAnsi" w:hAnsiTheme="minorHAnsi"/>
          <w:sz w:val="21"/>
          <w:szCs w:val="21"/>
        </w:rPr>
        <w:t>;</w:t>
      </w:r>
      <w:r w:rsidRPr="00657D12">
        <w:rPr>
          <w:rFonts w:asciiTheme="minorHAnsi" w:hAnsiTheme="minorHAnsi"/>
          <w:sz w:val="21"/>
          <w:szCs w:val="21"/>
        </w:rPr>
        <w:t xml:space="preserve"> </w:t>
      </w:r>
    </w:p>
    <w:p w14:paraId="13E6FD45" w14:textId="1314B002" w:rsidR="00A61C94" w:rsidRPr="00657D12" w:rsidRDefault="00654CF0" w:rsidP="00D6182C">
      <w:pPr>
        <w:pStyle w:val="ListParagraph"/>
        <w:numPr>
          <w:ilvl w:val="1"/>
          <w:numId w:val="8"/>
        </w:numPr>
        <w:rPr>
          <w:rFonts w:asciiTheme="minorHAnsi" w:hAnsiTheme="minorHAnsi"/>
          <w:sz w:val="21"/>
          <w:szCs w:val="21"/>
        </w:rPr>
      </w:pPr>
      <w:r w:rsidRPr="00657D12">
        <w:rPr>
          <w:rFonts w:asciiTheme="minorHAnsi" w:hAnsiTheme="minorHAnsi"/>
          <w:sz w:val="21"/>
          <w:szCs w:val="21"/>
        </w:rPr>
        <w:lastRenderedPageBreak/>
        <w:t>to digitise marriage acts registered from 1990 to 2014, which can be carried out in three stages: the 1st stage: 2005 - 2009  / 1995-1999; the second stage: 2000-2004 / 1990-1994; the third stage: 2010-2014</w:t>
      </w:r>
      <w:r w:rsidR="006F5F68" w:rsidRPr="00657D12">
        <w:rPr>
          <w:rFonts w:asciiTheme="minorHAnsi" w:hAnsiTheme="minorHAnsi"/>
          <w:sz w:val="21"/>
          <w:szCs w:val="21"/>
        </w:rPr>
        <w:t>;</w:t>
      </w:r>
    </w:p>
    <w:p w14:paraId="197062FF" w14:textId="5B06221F" w:rsidR="006F5F68" w:rsidRPr="00657D12" w:rsidRDefault="00610C5A" w:rsidP="00D6182C">
      <w:pPr>
        <w:pStyle w:val="ListParagraph"/>
        <w:numPr>
          <w:ilvl w:val="1"/>
          <w:numId w:val="8"/>
        </w:numPr>
        <w:rPr>
          <w:rFonts w:asciiTheme="minorHAnsi" w:hAnsiTheme="minorHAnsi"/>
          <w:sz w:val="21"/>
          <w:szCs w:val="21"/>
        </w:rPr>
      </w:pPr>
      <w:r w:rsidRPr="00657D12">
        <w:rPr>
          <w:rFonts w:asciiTheme="minorHAnsi" w:hAnsiTheme="minorHAnsi"/>
          <w:sz w:val="21"/>
          <w:szCs w:val="21"/>
        </w:rPr>
        <w:t>to select digitization staff who meet at least the minimum requirements of computer literacy and can conduct the number of informational and practical trainings for the selected staff prior to the launch of the process;</w:t>
      </w:r>
    </w:p>
    <w:p w14:paraId="092652CE" w14:textId="4270E9FF" w:rsidR="00810506" w:rsidRPr="00657D12" w:rsidRDefault="00497298" w:rsidP="00D6182C">
      <w:pPr>
        <w:pStyle w:val="ListParagraph"/>
        <w:numPr>
          <w:ilvl w:val="1"/>
          <w:numId w:val="8"/>
        </w:numPr>
        <w:rPr>
          <w:rFonts w:asciiTheme="minorHAnsi" w:hAnsiTheme="minorHAnsi"/>
          <w:sz w:val="21"/>
          <w:szCs w:val="21"/>
        </w:rPr>
      </w:pPr>
      <w:r w:rsidRPr="00657D12">
        <w:rPr>
          <w:rFonts w:asciiTheme="minorHAnsi" w:hAnsiTheme="minorHAnsi"/>
          <w:sz w:val="21"/>
          <w:szCs w:val="21"/>
        </w:rPr>
        <w:t>to define the</w:t>
      </w:r>
      <w:r w:rsidR="00810506" w:rsidRPr="00657D12">
        <w:rPr>
          <w:rFonts w:asciiTheme="minorHAnsi" w:hAnsiTheme="minorHAnsi"/>
          <w:sz w:val="21"/>
          <w:szCs w:val="21"/>
        </w:rPr>
        <w:t xml:space="preserve"> main principles of personal data protection and p</w:t>
      </w:r>
      <w:r w:rsidR="00306D8C" w:rsidRPr="00657D12">
        <w:rPr>
          <w:rFonts w:asciiTheme="minorHAnsi" w:hAnsiTheme="minorHAnsi"/>
          <w:sz w:val="21"/>
          <w:szCs w:val="21"/>
        </w:rPr>
        <w:t>rocessing</w:t>
      </w:r>
      <w:r w:rsidRPr="00657D12">
        <w:rPr>
          <w:rFonts w:asciiTheme="minorHAnsi" w:hAnsiTheme="minorHAnsi"/>
          <w:sz w:val="21"/>
          <w:szCs w:val="21"/>
        </w:rPr>
        <w:t xml:space="preserve"> under</w:t>
      </w:r>
      <w:r w:rsidR="00306D8C" w:rsidRPr="00657D12">
        <w:rPr>
          <w:rFonts w:asciiTheme="minorHAnsi" w:hAnsiTheme="minorHAnsi"/>
          <w:sz w:val="21"/>
          <w:szCs w:val="21"/>
        </w:rPr>
        <w:t xml:space="preserve"> the L</w:t>
      </w:r>
      <w:r w:rsidR="00810506" w:rsidRPr="00657D12">
        <w:rPr>
          <w:rFonts w:asciiTheme="minorHAnsi" w:hAnsiTheme="minorHAnsi"/>
          <w:sz w:val="21"/>
          <w:szCs w:val="21"/>
        </w:rPr>
        <w:t>aw on</w:t>
      </w:r>
      <w:r w:rsidR="00306D8C" w:rsidRPr="00657D12">
        <w:rPr>
          <w:rFonts w:asciiTheme="minorHAnsi" w:hAnsiTheme="minorHAnsi"/>
          <w:sz w:val="21"/>
          <w:szCs w:val="21"/>
        </w:rPr>
        <w:t xml:space="preserve"> state registration of civil status acts</w:t>
      </w:r>
      <w:r w:rsidR="00810506" w:rsidRPr="00657D12">
        <w:rPr>
          <w:rFonts w:asciiTheme="minorHAnsi" w:hAnsiTheme="minorHAnsi"/>
          <w:sz w:val="21"/>
          <w:szCs w:val="21"/>
        </w:rPr>
        <w:t xml:space="preserve">, which will regulate access to civil acts records, including access to databases and data exchange issues between government bodies. </w:t>
      </w:r>
    </w:p>
    <w:p w14:paraId="020ABB5D" w14:textId="77777777" w:rsidR="00B11168" w:rsidRPr="00B11168" w:rsidRDefault="00B11168" w:rsidP="00657D12">
      <w:pPr>
        <w:pStyle w:val="ListParagraph"/>
      </w:pPr>
    </w:p>
    <w:p w14:paraId="75BE150B" w14:textId="183A30B9" w:rsidR="00497298" w:rsidRPr="00497298" w:rsidRDefault="00497298" w:rsidP="00657D12">
      <w:pPr>
        <w:pStyle w:val="Heading2"/>
      </w:pPr>
      <w:bookmarkStart w:id="26" w:name="_Toc493253249"/>
      <w:r w:rsidRPr="00497298">
        <w:t>Communications Strategy</w:t>
      </w:r>
      <w:bookmarkEnd w:id="26"/>
    </w:p>
    <w:p w14:paraId="62D389C2" w14:textId="55D392D5" w:rsidR="00B11168" w:rsidRDefault="00497298" w:rsidP="00657D12">
      <w:pPr>
        <w:pStyle w:val="NoSpacing"/>
      </w:pPr>
      <w:r w:rsidRPr="00497298">
        <w:t xml:space="preserve">A </w:t>
      </w:r>
      <w:r w:rsidR="005E7DC1" w:rsidRPr="00497298">
        <w:t xml:space="preserve">Terms </w:t>
      </w:r>
      <w:r w:rsidR="00566576" w:rsidRPr="00497298">
        <w:t xml:space="preserve">of </w:t>
      </w:r>
      <w:r w:rsidR="005E7DC1" w:rsidRPr="00497298">
        <w:t xml:space="preserve">Reference </w:t>
      </w:r>
      <w:r w:rsidR="00413922" w:rsidRPr="00497298">
        <w:t>for providing technical assistance to the Ministry of Justice of the Republic of Tajikistan on the development and implementation of a Communication Strategy advocating the importance of registering acts of civil status of the Republic of Tajikistan</w:t>
      </w:r>
      <w:r w:rsidR="00413922" w:rsidRPr="006609F0">
        <w:t xml:space="preserve"> was developed jointly with </w:t>
      </w:r>
      <w:r w:rsidR="00352269" w:rsidRPr="006609F0">
        <w:t xml:space="preserve">UNDP, </w:t>
      </w:r>
      <w:r w:rsidR="00413922" w:rsidRPr="006609F0">
        <w:t>UN Women and UNFPA.</w:t>
      </w:r>
      <w:r w:rsidR="00C555AC" w:rsidRPr="006609F0">
        <w:t xml:space="preserve"> The Terms of Reference for developing this Communications Strategy was discussed with and agreed by the Ministry of Justice. The ToR </w:t>
      </w:r>
      <w:r w:rsidR="0070087B" w:rsidRPr="006609F0">
        <w:t>contains 3 separate but interlinked components reflecting the activities of UNDP, UNFPA and UN Women respectively.</w:t>
      </w:r>
      <w:r w:rsidR="006609F0">
        <w:t xml:space="preserve"> The communications strategy was, at the end of the reporting period, at a conceptual stage, the output result being the agreed Terms of Reference itself. The Ministry of Justice is also considering other communications strategies developed with the assistance of HELVETAS which relate more specifically to access to justice and not to civil registration reform in </w:t>
      </w:r>
      <w:r w:rsidR="0090494C">
        <w:t>particular.</w:t>
      </w:r>
      <w:r w:rsidR="006609F0">
        <w:t xml:space="preserve"> </w:t>
      </w:r>
      <w:r w:rsidR="0090494C">
        <w:t>There is therefore no outcome level result yet on how the Ministry of Justice intends to employ these intersecting communications strategies of civil registration reform and access to justice.</w:t>
      </w:r>
      <w:r w:rsidR="006609F0">
        <w:t xml:space="preserve"> </w:t>
      </w:r>
      <w:r w:rsidR="00D02EAA">
        <w:t xml:space="preserve">Nonetheless government is naturally wary of committing first to a supply side communications strategy when it has yet to implement most of the civil registration reforms necessary to deliver better services to the population especially at risk and isolated groups. The government therefore is working to avoid creating a public demand for improved services which it cannot yet deliver on, at least in the short term. A more phased demand side approach is therefore being employed by first developing public awareness on the need to engage in civil registration and how civil acts can benefit ordinary citizens who are often denied public services through lack of registration.  </w:t>
      </w:r>
    </w:p>
    <w:p w14:paraId="7A144820" w14:textId="5F955BCA" w:rsidR="005F5CAD" w:rsidRPr="003753DA" w:rsidRDefault="005F5CAD" w:rsidP="00657D12"/>
    <w:p w14:paraId="73DCAF14" w14:textId="1D1ED8D2" w:rsidR="00D02EAA" w:rsidRPr="00ED6EEE" w:rsidRDefault="00D02EAA" w:rsidP="00657D12">
      <w:pPr>
        <w:pStyle w:val="Heading2"/>
      </w:pPr>
      <w:bookmarkStart w:id="27" w:name="_Toc493253250"/>
      <w:r w:rsidRPr="00ED6EEE">
        <w:t>Partnerships</w:t>
      </w:r>
      <w:bookmarkEnd w:id="27"/>
    </w:p>
    <w:p w14:paraId="02091EE2" w14:textId="7435929D" w:rsidR="003614C5" w:rsidRPr="00ED6EEE" w:rsidRDefault="009C47F8" w:rsidP="00657D12">
      <w:pPr>
        <w:pStyle w:val="NoSpacing"/>
      </w:pPr>
      <w:r w:rsidRPr="00ED6EEE">
        <w:t>Given the multifaceted nature of the project, establish</w:t>
      </w:r>
      <w:r w:rsidR="001E3A3F" w:rsidRPr="00ED6EEE">
        <w:t>ing</w:t>
      </w:r>
      <w:r w:rsidRPr="00ED6EEE">
        <w:t xml:space="preserve"> and maintaining sound partnerships based on </w:t>
      </w:r>
      <w:r w:rsidR="001E3A3F" w:rsidRPr="00ED6EEE">
        <w:t xml:space="preserve">UNDP’s </w:t>
      </w:r>
      <w:r w:rsidRPr="00ED6EEE">
        <w:t xml:space="preserve">comparative advantages, </w:t>
      </w:r>
      <w:r w:rsidR="001E3A3F" w:rsidRPr="00ED6EEE">
        <w:t xml:space="preserve">adds </w:t>
      </w:r>
      <w:r w:rsidR="00E81D9B" w:rsidRPr="00ED6EEE">
        <w:t>value and</w:t>
      </w:r>
      <w:r w:rsidRPr="00ED6EEE">
        <w:t xml:space="preserve"> specific technical expertise</w:t>
      </w:r>
      <w:r w:rsidR="001E3A3F" w:rsidRPr="00ED6EEE">
        <w:t xml:space="preserve"> to the domain of Civil Registration. This engagement</w:t>
      </w:r>
      <w:r w:rsidRPr="00ED6EEE">
        <w:t xml:space="preserve"> is key to</w:t>
      </w:r>
      <w:r w:rsidR="00314D5B" w:rsidRPr="00ED6EEE">
        <w:t xml:space="preserve"> the</w:t>
      </w:r>
      <w:r w:rsidRPr="00ED6EEE">
        <w:t xml:space="preserve"> successful implementation </w:t>
      </w:r>
      <w:r w:rsidR="00E81D9B" w:rsidRPr="00ED6EEE">
        <w:t>of ongoing</w:t>
      </w:r>
      <w:r w:rsidRPr="00ED6EEE">
        <w:t xml:space="preserve"> civil registration reform. </w:t>
      </w:r>
      <w:r w:rsidR="003614C5" w:rsidRPr="00ED6EEE">
        <w:t xml:space="preserve">For smooth information sharing and exchange within different project partners, a monthly coordination group was formed. The meetings are attended by: </w:t>
      </w:r>
    </w:p>
    <w:p w14:paraId="32F2728F" w14:textId="39AC4906" w:rsidR="003614C5" w:rsidRPr="00ED6EEE" w:rsidRDefault="003614C5" w:rsidP="00D6182C">
      <w:pPr>
        <w:pStyle w:val="ListParagraph"/>
        <w:numPr>
          <w:ilvl w:val="1"/>
          <w:numId w:val="7"/>
        </w:numPr>
        <w:rPr>
          <w:rFonts w:asciiTheme="minorHAnsi" w:hAnsiTheme="minorHAnsi"/>
          <w:sz w:val="21"/>
          <w:szCs w:val="21"/>
        </w:rPr>
      </w:pPr>
      <w:r w:rsidRPr="00ED6EEE">
        <w:rPr>
          <w:rFonts w:asciiTheme="minorHAnsi" w:hAnsiTheme="minorHAnsi"/>
          <w:sz w:val="21"/>
          <w:szCs w:val="21"/>
        </w:rPr>
        <w:t>UNDP</w:t>
      </w:r>
    </w:p>
    <w:p w14:paraId="1A21A31B" w14:textId="76D846C1" w:rsidR="003614C5" w:rsidRPr="00ED6EEE" w:rsidRDefault="003614C5" w:rsidP="00D6182C">
      <w:pPr>
        <w:pStyle w:val="ListParagraph"/>
        <w:numPr>
          <w:ilvl w:val="1"/>
          <w:numId w:val="7"/>
        </w:numPr>
        <w:rPr>
          <w:rFonts w:asciiTheme="minorHAnsi" w:hAnsiTheme="minorHAnsi"/>
          <w:sz w:val="21"/>
          <w:szCs w:val="21"/>
        </w:rPr>
      </w:pPr>
      <w:r w:rsidRPr="00ED6EEE">
        <w:rPr>
          <w:rFonts w:asciiTheme="minorHAnsi" w:hAnsiTheme="minorHAnsi"/>
          <w:sz w:val="21"/>
          <w:szCs w:val="21"/>
        </w:rPr>
        <w:t>UNFPA</w:t>
      </w:r>
    </w:p>
    <w:p w14:paraId="177B1469" w14:textId="2E502C63" w:rsidR="003614C5" w:rsidRPr="00ED6EEE" w:rsidRDefault="003614C5" w:rsidP="00D6182C">
      <w:pPr>
        <w:pStyle w:val="ListParagraph"/>
        <w:numPr>
          <w:ilvl w:val="1"/>
          <w:numId w:val="7"/>
        </w:numPr>
        <w:rPr>
          <w:rFonts w:asciiTheme="minorHAnsi" w:hAnsiTheme="minorHAnsi"/>
          <w:sz w:val="21"/>
          <w:szCs w:val="21"/>
        </w:rPr>
      </w:pPr>
      <w:r w:rsidRPr="00ED6EEE">
        <w:rPr>
          <w:rFonts w:asciiTheme="minorHAnsi" w:hAnsiTheme="minorHAnsi"/>
          <w:sz w:val="21"/>
          <w:szCs w:val="21"/>
        </w:rPr>
        <w:t>UN Women</w:t>
      </w:r>
    </w:p>
    <w:p w14:paraId="67CAAC33" w14:textId="693D1A9D" w:rsidR="003614C5" w:rsidRPr="00ED6EEE" w:rsidRDefault="003614C5" w:rsidP="00D6182C">
      <w:pPr>
        <w:pStyle w:val="ListParagraph"/>
        <w:numPr>
          <w:ilvl w:val="1"/>
          <w:numId w:val="7"/>
        </w:numPr>
        <w:rPr>
          <w:rFonts w:asciiTheme="minorHAnsi" w:hAnsiTheme="minorHAnsi"/>
          <w:sz w:val="21"/>
          <w:szCs w:val="21"/>
        </w:rPr>
      </w:pPr>
      <w:r w:rsidRPr="00ED6EEE">
        <w:rPr>
          <w:rFonts w:asciiTheme="minorHAnsi" w:hAnsiTheme="minorHAnsi"/>
          <w:sz w:val="21"/>
          <w:szCs w:val="21"/>
        </w:rPr>
        <w:t xml:space="preserve">UNHCR </w:t>
      </w:r>
    </w:p>
    <w:p w14:paraId="653D193C" w14:textId="4CDAD16E" w:rsidR="003614C5" w:rsidRPr="00ED6EEE" w:rsidRDefault="003614C5" w:rsidP="00D6182C">
      <w:pPr>
        <w:pStyle w:val="ListParagraph"/>
        <w:numPr>
          <w:ilvl w:val="1"/>
          <w:numId w:val="7"/>
        </w:numPr>
        <w:rPr>
          <w:rFonts w:asciiTheme="minorHAnsi" w:hAnsiTheme="minorHAnsi"/>
          <w:sz w:val="21"/>
          <w:szCs w:val="21"/>
        </w:rPr>
      </w:pPr>
      <w:r w:rsidRPr="00ED6EEE">
        <w:rPr>
          <w:rFonts w:asciiTheme="minorHAnsi" w:hAnsiTheme="minorHAnsi"/>
          <w:sz w:val="21"/>
          <w:szCs w:val="21"/>
        </w:rPr>
        <w:t>EPOS Health Management GmbH.</w:t>
      </w:r>
    </w:p>
    <w:p w14:paraId="73FE0489" w14:textId="2F4D2E8A" w:rsidR="003614C5" w:rsidRPr="00ED6EEE" w:rsidRDefault="003614C5" w:rsidP="00D6182C">
      <w:pPr>
        <w:pStyle w:val="ListParagraph"/>
        <w:numPr>
          <w:ilvl w:val="1"/>
          <w:numId w:val="7"/>
        </w:numPr>
        <w:rPr>
          <w:rFonts w:asciiTheme="minorHAnsi" w:hAnsiTheme="minorHAnsi"/>
          <w:sz w:val="21"/>
          <w:szCs w:val="21"/>
        </w:rPr>
      </w:pPr>
      <w:r w:rsidRPr="00ED6EEE">
        <w:rPr>
          <w:rFonts w:asciiTheme="minorHAnsi" w:hAnsiTheme="minorHAnsi"/>
          <w:sz w:val="21"/>
          <w:szCs w:val="21"/>
        </w:rPr>
        <w:t xml:space="preserve">SDC </w:t>
      </w:r>
    </w:p>
    <w:p w14:paraId="1A2C341C" w14:textId="1C7FE42D" w:rsidR="002C5CA5" w:rsidRPr="00ED6EEE" w:rsidRDefault="003614C5" w:rsidP="00D6182C">
      <w:pPr>
        <w:pStyle w:val="ListParagraph"/>
        <w:numPr>
          <w:ilvl w:val="1"/>
          <w:numId w:val="7"/>
        </w:numPr>
        <w:rPr>
          <w:rFonts w:asciiTheme="minorHAnsi" w:hAnsiTheme="minorHAnsi"/>
          <w:sz w:val="21"/>
          <w:szCs w:val="21"/>
        </w:rPr>
      </w:pPr>
      <w:r w:rsidRPr="00ED6EEE">
        <w:rPr>
          <w:rFonts w:asciiTheme="minorHAnsi" w:hAnsiTheme="minorHAnsi"/>
          <w:sz w:val="21"/>
          <w:szCs w:val="21"/>
        </w:rPr>
        <w:t>UNICEF</w:t>
      </w:r>
      <w:r w:rsidR="00B94257" w:rsidRPr="00ED6EEE">
        <w:rPr>
          <w:rFonts w:asciiTheme="minorHAnsi" w:hAnsiTheme="minorHAnsi"/>
          <w:sz w:val="21"/>
          <w:szCs w:val="21"/>
        </w:rPr>
        <w:t xml:space="preserve"> and</w:t>
      </w:r>
    </w:p>
    <w:p w14:paraId="7E80E71C" w14:textId="69B7C27F" w:rsidR="00B94257" w:rsidRPr="00ED6EEE" w:rsidRDefault="00B94257" w:rsidP="00D6182C">
      <w:pPr>
        <w:pStyle w:val="ListParagraph"/>
        <w:numPr>
          <w:ilvl w:val="1"/>
          <w:numId w:val="7"/>
        </w:numPr>
        <w:rPr>
          <w:rFonts w:asciiTheme="minorHAnsi" w:hAnsiTheme="minorHAnsi"/>
          <w:sz w:val="21"/>
          <w:szCs w:val="21"/>
        </w:rPr>
      </w:pPr>
      <w:r w:rsidRPr="00ED6EEE">
        <w:rPr>
          <w:rFonts w:asciiTheme="minorHAnsi" w:hAnsiTheme="minorHAnsi"/>
          <w:sz w:val="21"/>
          <w:szCs w:val="21"/>
        </w:rPr>
        <w:t>HELVETAS</w:t>
      </w:r>
    </w:p>
    <w:p w14:paraId="268B6DFC" w14:textId="37D45A4C" w:rsidR="00434DB8" w:rsidRPr="003A1884" w:rsidRDefault="00434DB8" w:rsidP="00657D12">
      <w:pPr>
        <w:pStyle w:val="ListParagraph"/>
        <w:rPr>
          <w:lang w:eastAsia="en-US"/>
        </w:rPr>
      </w:pPr>
    </w:p>
    <w:p w14:paraId="7B3B7012" w14:textId="050242F2" w:rsidR="003A1884" w:rsidRDefault="003A1884" w:rsidP="00657D12">
      <w:pPr>
        <w:pStyle w:val="ListParagraph"/>
        <w:rPr>
          <w:lang w:eastAsia="en-US"/>
        </w:rPr>
      </w:pPr>
    </w:p>
    <w:p w14:paraId="0F8CCD44" w14:textId="2D396246" w:rsidR="0080475E" w:rsidRPr="00535C23" w:rsidRDefault="003A1884" w:rsidP="00657D12">
      <w:r w:rsidRPr="004545F5">
        <w:t xml:space="preserve">        </w:t>
      </w:r>
    </w:p>
    <w:p w14:paraId="2C7245B4" w14:textId="77777777" w:rsidR="0080475E" w:rsidRPr="00CA19A2" w:rsidRDefault="0080475E" w:rsidP="00657D12"/>
    <w:p w14:paraId="3E0E327B" w14:textId="77777777" w:rsidR="00B54C23" w:rsidRDefault="00B54C23" w:rsidP="00657D12">
      <w:pPr>
        <w:pStyle w:val="ListParagraph"/>
        <w:rPr>
          <w:lang w:eastAsia="en-US"/>
        </w:rPr>
        <w:sectPr w:rsidR="00B54C23" w:rsidSect="003628B2">
          <w:footerReference w:type="default" r:id="rId9"/>
          <w:pgSz w:w="11906" w:h="16838" w:code="9"/>
          <w:pgMar w:top="1440" w:right="1440" w:bottom="1440" w:left="1440" w:header="675" w:footer="459" w:gutter="0"/>
          <w:cols w:space="708"/>
          <w:docGrid w:linePitch="360"/>
        </w:sectPr>
      </w:pPr>
    </w:p>
    <w:p w14:paraId="708F02B2" w14:textId="77777777" w:rsidR="00B54C23" w:rsidRPr="003753DA" w:rsidRDefault="00B54C23" w:rsidP="006C3906">
      <w:pPr>
        <w:pStyle w:val="Heading1"/>
      </w:pPr>
      <w:bookmarkStart w:id="28" w:name="_Toc493253251"/>
      <w:r w:rsidRPr="003753DA">
        <w:lastRenderedPageBreak/>
        <w:t>Project Results and Impact Summary</w:t>
      </w:r>
      <w:bookmarkEnd w:id="28"/>
    </w:p>
    <w:p w14:paraId="6FFDD80B" w14:textId="009255FA" w:rsidR="00B54C23" w:rsidRDefault="00B54C23" w:rsidP="00657D12">
      <w:pPr>
        <w:pStyle w:val="NoSpacing"/>
      </w:pPr>
      <w:r w:rsidRPr="003753DA">
        <w:t>Overall, the Project in on track with the work plan for January – June 201</w:t>
      </w:r>
      <w:r>
        <w:t>7</w:t>
      </w:r>
      <w:r w:rsidRPr="003753DA">
        <w:t xml:space="preserve">. Given the </w:t>
      </w:r>
      <w:r>
        <w:t>formative stage</w:t>
      </w:r>
      <w:r w:rsidRPr="003753DA">
        <w:t xml:space="preserve"> of the activities carried out during the reporting period, it is </w:t>
      </w:r>
      <w:r>
        <w:t>premature</w:t>
      </w:r>
      <w:r w:rsidRPr="003753DA" w:rsidDel="002110CA">
        <w:t xml:space="preserve"> </w:t>
      </w:r>
      <w:r w:rsidRPr="003753DA">
        <w:t xml:space="preserve">to report against outcomes and outputs. The major achievements at the level of targets are provided in </w:t>
      </w:r>
      <w:r w:rsidRPr="003753DA">
        <w:rPr>
          <w:i/>
          <w:u w:val="single"/>
        </w:rPr>
        <w:t>Table 1 – Project Results Summary</w:t>
      </w:r>
      <w:r w:rsidRPr="003753DA">
        <w:t xml:space="preserve"> below.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840"/>
        <w:gridCol w:w="165"/>
        <w:gridCol w:w="56"/>
        <w:gridCol w:w="1456"/>
        <w:gridCol w:w="672"/>
        <w:gridCol w:w="114"/>
        <w:gridCol w:w="2151"/>
        <w:gridCol w:w="39"/>
        <w:gridCol w:w="98"/>
        <w:gridCol w:w="2804"/>
        <w:gridCol w:w="2193"/>
      </w:tblGrid>
      <w:tr w:rsidR="009D1B59" w:rsidRPr="00011ED7" w14:paraId="7697D03D" w14:textId="77777777" w:rsidTr="006C3906">
        <w:tc>
          <w:tcPr>
            <w:tcW w:w="5000" w:type="pct"/>
            <w:gridSpan w:val="12"/>
            <w:shd w:val="clear" w:color="auto" w:fill="DBE5F1" w:themeFill="accent1" w:themeFillTint="33"/>
          </w:tcPr>
          <w:p w14:paraId="52CF525E" w14:textId="77777777" w:rsidR="009D1B59" w:rsidRPr="00011ED7" w:rsidRDefault="009D1B59" w:rsidP="000436F8">
            <w:pPr>
              <w:pStyle w:val="Caption"/>
              <w:keepNext/>
              <w:rPr>
                <w:rFonts w:asciiTheme="minorHAnsi" w:hAnsiTheme="minorHAnsi"/>
                <w:b w:val="0"/>
                <w:i/>
              </w:rPr>
            </w:pPr>
            <w:r w:rsidRPr="006C3906">
              <w:rPr>
                <w:rFonts w:asciiTheme="minorHAnsi" w:hAnsiTheme="minorHAnsi"/>
                <w:b w:val="0"/>
                <w:i/>
                <w:color w:val="0070C0"/>
                <w:sz w:val="36"/>
              </w:rPr>
              <w:t xml:space="preserve">Table </w:t>
            </w:r>
            <w:r w:rsidRPr="006C3906">
              <w:rPr>
                <w:rFonts w:asciiTheme="minorHAnsi" w:hAnsiTheme="minorHAnsi"/>
                <w:b w:val="0"/>
                <w:i/>
                <w:color w:val="0070C0"/>
                <w:sz w:val="36"/>
              </w:rPr>
              <w:fldChar w:fldCharType="begin"/>
            </w:r>
            <w:r w:rsidRPr="006C3906">
              <w:rPr>
                <w:rFonts w:asciiTheme="minorHAnsi" w:hAnsiTheme="minorHAnsi"/>
                <w:b w:val="0"/>
                <w:i/>
                <w:color w:val="0070C0"/>
                <w:sz w:val="36"/>
              </w:rPr>
              <w:instrText xml:space="preserve"> SEQ Table \* ARABIC </w:instrText>
            </w:r>
            <w:r w:rsidRPr="006C3906">
              <w:rPr>
                <w:rFonts w:asciiTheme="minorHAnsi" w:hAnsiTheme="minorHAnsi"/>
                <w:b w:val="0"/>
                <w:i/>
                <w:color w:val="0070C0"/>
                <w:sz w:val="36"/>
              </w:rPr>
              <w:fldChar w:fldCharType="separate"/>
            </w:r>
            <w:r w:rsidRPr="006C3906">
              <w:rPr>
                <w:rFonts w:asciiTheme="minorHAnsi" w:hAnsiTheme="minorHAnsi"/>
                <w:b w:val="0"/>
                <w:i/>
                <w:noProof/>
                <w:color w:val="0070C0"/>
                <w:sz w:val="36"/>
              </w:rPr>
              <w:t>1</w:t>
            </w:r>
            <w:r w:rsidRPr="006C3906">
              <w:rPr>
                <w:rFonts w:asciiTheme="minorHAnsi" w:hAnsiTheme="minorHAnsi"/>
                <w:b w:val="0"/>
                <w:i/>
                <w:color w:val="0070C0"/>
                <w:sz w:val="36"/>
              </w:rPr>
              <w:fldChar w:fldCharType="end"/>
            </w:r>
            <w:r w:rsidRPr="006C3906">
              <w:rPr>
                <w:rFonts w:asciiTheme="minorHAnsi" w:hAnsiTheme="minorHAnsi"/>
                <w:b w:val="0"/>
                <w:i/>
                <w:color w:val="0070C0"/>
                <w:sz w:val="36"/>
              </w:rPr>
              <w:t xml:space="preserve"> – Summary of Results</w:t>
            </w:r>
          </w:p>
        </w:tc>
      </w:tr>
      <w:tr w:rsidR="009D1B59" w:rsidRPr="00011ED7" w14:paraId="1BB9371F" w14:textId="77777777" w:rsidTr="009D1B59">
        <w:tc>
          <w:tcPr>
            <w:tcW w:w="5000" w:type="pct"/>
            <w:gridSpan w:val="12"/>
            <w:shd w:val="clear" w:color="auto" w:fill="auto"/>
          </w:tcPr>
          <w:p w14:paraId="391CAA2C" w14:textId="77777777" w:rsidR="009D1B59" w:rsidRPr="00011ED7" w:rsidRDefault="009D1B59" w:rsidP="000436F8">
            <w:pPr>
              <w:spacing w:before="120"/>
              <w:rPr>
                <w:rFonts w:asciiTheme="minorHAnsi" w:hAnsiTheme="minorHAnsi"/>
                <w:b/>
                <w:i/>
                <w:u w:val="single"/>
              </w:rPr>
            </w:pPr>
            <w:r w:rsidRPr="00011ED7">
              <w:rPr>
                <w:rFonts w:asciiTheme="minorHAnsi" w:hAnsiTheme="minorHAnsi"/>
                <w:b/>
                <w:i/>
                <w:u w:val="single"/>
              </w:rPr>
              <w:t>Outcome 1:</w:t>
            </w:r>
            <w:r w:rsidRPr="00011ED7">
              <w:rPr>
                <w:rFonts w:asciiTheme="minorHAnsi" w:hAnsiTheme="minorHAnsi"/>
                <w:b/>
              </w:rPr>
              <w:t xml:space="preserve"> The reformed civil registry system of Tajikistan is effectively managed and provides quality and affordable services to the population and qualitative vital statistical data for the State</w:t>
            </w:r>
          </w:p>
        </w:tc>
      </w:tr>
      <w:tr w:rsidR="009D1B59" w:rsidRPr="00011ED7" w14:paraId="13348EA6" w14:textId="77777777" w:rsidTr="009D1B59">
        <w:tc>
          <w:tcPr>
            <w:tcW w:w="1205" w:type="pct"/>
            <w:shd w:val="clear" w:color="auto" w:fill="auto"/>
            <w:vAlign w:val="center"/>
          </w:tcPr>
          <w:p w14:paraId="2B8471A3" w14:textId="77777777" w:rsidR="009D1B59" w:rsidRPr="00011ED7" w:rsidRDefault="009D1B59" w:rsidP="000436F8">
            <w:pPr>
              <w:jc w:val="center"/>
              <w:rPr>
                <w:rFonts w:asciiTheme="minorHAnsi" w:hAnsiTheme="minorHAnsi"/>
                <w:b/>
                <w:bCs/>
                <w:color w:val="000000"/>
              </w:rPr>
            </w:pPr>
            <w:r w:rsidRPr="00011ED7">
              <w:rPr>
                <w:rFonts w:asciiTheme="minorHAnsi" w:hAnsiTheme="minorHAnsi"/>
                <w:b/>
                <w:bCs/>
                <w:color w:val="000000"/>
              </w:rPr>
              <w:t xml:space="preserve">Outcome Indicator </w:t>
            </w:r>
          </w:p>
        </w:tc>
        <w:tc>
          <w:tcPr>
            <w:tcW w:w="1184" w:type="pct"/>
            <w:gridSpan w:val="6"/>
            <w:shd w:val="clear" w:color="auto" w:fill="auto"/>
            <w:vAlign w:val="center"/>
          </w:tcPr>
          <w:p w14:paraId="130837BC" w14:textId="77777777" w:rsidR="009D1B59" w:rsidRPr="00011ED7" w:rsidRDefault="009D1B59" w:rsidP="000436F8">
            <w:pPr>
              <w:jc w:val="center"/>
              <w:rPr>
                <w:rFonts w:asciiTheme="minorHAnsi" w:hAnsiTheme="minorHAnsi"/>
                <w:b/>
                <w:bCs/>
                <w:color w:val="000000"/>
              </w:rPr>
            </w:pPr>
            <w:r w:rsidRPr="00011ED7">
              <w:rPr>
                <w:rFonts w:asciiTheme="minorHAnsi" w:hAnsiTheme="minorHAnsi"/>
                <w:b/>
                <w:bCs/>
                <w:color w:val="000000"/>
              </w:rPr>
              <w:t>Baseline</w:t>
            </w:r>
          </w:p>
        </w:tc>
        <w:tc>
          <w:tcPr>
            <w:tcW w:w="771" w:type="pct"/>
            <w:shd w:val="clear" w:color="auto" w:fill="auto"/>
            <w:vAlign w:val="center"/>
          </w:tcPr>
          <w:p w14:paraId="3D4EDFA5" w14:textId="77777777" w:rsidR="009D1B59" w:rsidRPr="00011ED7" w:rsidRDefault="009D1B59" w:rsidP="000436F8">
            <w:pPr>
              <w:jc w:val="center"/>
              <w:rPr>
                <w:rFonts w:asciiTheme="minorHAnsi" w:hAnsiTheme="minorHAnsi"/>
                <w:b/>
                <w:bCs/>
                <w:color w:val="000000"/>
              </w:rPr>
            </w:pPr>
            <w:r w:rsidRPr="00011ED7">
              <w:rPr>
                <w:rFonts w:asciiTheme="minorHAnsi" w:hAnsiTheme="minorHAnsi"/>
                <w:b/>
                <w:bCs/>
                <w:color w:val="000000"/>
              </w:rPr>
              <w:t>Target 2019</w:t>
            </w:r>
          </w:p>
        </w:tc>
        <w:tc>
          <w:tcPr>
            <w:tcW w:w="1054" w:type="pct"/>
            <w:gridSpan w:val="3"/>
            <w:shd w:val="clear" w:color="auto" w:fill="auto"/>
            <w:vAlign w:val="center"/>
          </w:tcPr>
          <w:p w14:paraId="15E68733" w14:textId="77777777" w:rsidR="009D1B59" w:rsidRPr="00011ED7" w:rsidRDefault="009D1B59" w:rsidP="000436F8">
            <w:pPr>
              <w:jc w:val="center"/>
              <w:rPr>
                <w:rFonts w:asciiTheme="minorHAnsi" w:hAnsiTheme="minorHAnsi"/>
                <w:b/>
                <w:bCs/>
                <w:color w:val="000000"/>
              </w:rPr>
            </w:pPr>
            <w:r w:rsidRPr="00011ED7">
              <w:rPr>
                <w:rFonts w:asciiTheme="minorHAnsi" w:hAnsiTheme="minorHAnsi"/>
                <w:b/>
                <w:bCs/>
                <w:color w:val="000000"/>
              </w:rPr>
              <w:t>Progress to date</w:t>
            </w:r>
          </w:p>
        </w:tc>
        <w:tc>
          <w:tcPr>
            <w:tcW w:w="786" w:type="pct"/>
          </w:tcPr>
          <w:p w14:paraId="47DD633A" w14:textId="77777777" w:rsidR="009D1B59" w:rsidRPr="00011ED7" w:rsidRDefault="009D1B59" w:rsidP="000436F8">
            <w:pPr>
              <w:jc w:val="center"/>
              <w:rPr>
                <w:rFonts w:asciiTheme="minorHAnsi" w:hAnsiTheme="minorHAnsi"/>
                <w:b/>
                <w:bCs/>
                <w:color w:val="000000"/>
              </w:rPr>
            </w:pPr>
            <w:r w:rsidRPr="00011ED7">
              <w:rPr>
                <w:rFonts w:asciiTheme="minorHAnsi" w:hAnsiTheme="minorHAnsi"/>
                <w:b/>
                <w:bCs/>
                <w:color w:val="000000"/>
              </w:rPr>
              <w:t>Outcome Result</w:t>
            </w:r>
          </w:p>
        </w:tc>
      </w:tr>
      <w:tr w:rsidR="009D1B59" w:rsidRPr="00011ED7" w14:paraId="1B588221" w14:textId="77777777" w:rsidTr="009D1B59">
        <w:tc>
          <w:tcPr>
            <w:tcW w:w="1205" w:type="pct"/>
            <w:shd w:val="clear" w:color="auto" w:fill="auto"/>
            <w:vAlign w:val="center"/>
          </w:tcPr>
          <w:p w14:paraId="62514354" w14:textId="77777777" w:rsidR="009D1B59" w:rsidRPr="00011ED7" w:rsidRDefault="009D1B59" w:rsidP="000436F8">
            <w:pPr>
              <w:rPr>
                <w:rFonts w:asciiTheme="minorHAnsi" w:hAnsiTheme="minorHAnsi"/>
                <w:b/>
                <w:bCs/>
                <w:color w:val="000000"/>
              </w:rPr>
            </w:pPr>
            <w:r w:rsidRPr="00011ED7">
              <w:rPr>
                <w:rFonts w:asciiTheme="minorHAnsi" w:hAnsiTheme="minorHAnsi"/>
                <w:b/>
              </w:rPr>
              <w:t xml:space="preserve">Indicator 1: </w:t>
            </w:r>
            <w:r w:rsidRPr="00011ED7">
              <w:rPr>
                <w:rFonts w:asciiTheme="minorHAnsi" w:hAnsiTheme="minorHAnsi"/>
              </w:rPr>
              <w:t>Number of ZAGS offices and Jamoats that are fully functional, able to carry out all activities required by law and regulations.</w:t>
            </w:r>
          </w:p>
        </w:tc>
        <w:tc>
          <w:tcPr>
            <w:tcW w:w="1184" w:type="pct"/>
            <w:gridSpan w:val="6"/>
            <w:shd w:val="clear" w:color="auto" w:fill="auto"/>
            <w:vAlign w:val="center"/>
          </w:tcPr>
          <w:p w14:paraId="6290E33A" w14:textId="77777777" w:rsidR="009D1B59" w:rsidRPr="00011ED7" w:rsidRDefault="009D1B59" w:rsidP="000436F8">
            <w:pPr>
              <w:jc w:val="center"/>
              <w:rPr>
                <w:rFonts w:asciiTheme="minorHAnsi" w:hAnsiTheme="minorHAnsi"/>
              </w:rPr>
            </w:pPr>
            <w:r w:rsidRPr="00011ED7">
              <w:rPr>
                <w:rFonts w:asciiTheme="minorHAnsi" w:hAnsiTheme="minorHAnsi"/>
              </w:rPr>
              <w:t>0 (ZAGS and Jamoats)</w:t>
            </w:r>
          </w:p>
        </w:tc>
        <w:tc>
          <w:tcPr>
            <w:tcW w:w="771" w:type="pct"/>
            <w:shd w:val="clear" w:color="auto" w:fill="auto"/>
            <w:vAlign w:val="center"/>
          </w:tcPr>
          <w:p w14:paraId="6B6A0F9E" w14:textId="77777777" w:rsidR="009D1B59" w:rsidRPr="00011ED7" w:rsidRDefault="009D1B59" w:rsidP="000436F8">
            <w:pPr>
              <w:jc w:val="center"/>
              <w:rPr>
                <w:rFonts w:asciiTheme="minorHAnsi" w:hAnsiTheme="minorHAnsi"/>
                <w:b/>
                <w:bCs/>
              </w:rPr>
            </w:pPr>
            <w:r w:rsidRPr="00011ED7">
              <w:rPr>
                <w:rFonts w:asciiTheme="minorHAnsi" w:hAnsiTheme="minorHAnsi"/>
              </w:rPr>
              <w:t>3 ZAGS Offices and 18 Jamoats</w:t>
            </w:r>
          </w:p>
        </w:tc>
        <w:tc>
          <w:tcPr>
            <w:tcW w:w="1054" w:type="pct"/>
            <w:gridSpan w:val="3"/>
            <w:shd w:val="clear" w:color="auto" w:fill="auto"/>
            <w:vAlign w:val="center"/>
          </w:tcPr>
          <w:p w14:paraId="5EE621A6" w14:textId="77777777" w:rsidR="009D1B59" w:rsidRPr="00011ED7" w:rsidRDefault="009D1B59" w:rsidP="000436F8">
            <w:pPr>
              <w:rPr>
                <w:rFonts w:asciiTheme="minorHAnsi" w:hAnsiTheme="minorHAnsi"/>
                <w:b/>
                <w:bCs/>
              </w:rPr>
            </w:pPr>
            <w:r w:rsidRPr="00011ED7">
              <w:rPr>
                <w:rFonts w:asciiTheme="minorHAnsi" w:hAnsiTheme="minorHAnsi"/>
                <w:bCs/>
              </w:rPr>
              <w:t xml:space="preserve">Project has agreed with Ministry of Justice of RT to start reconstruction of the ZAGS office located in Kulyab city of Khatlon region.  The Limited Liability Company “Shahrofarin” was contracted for conducting design of the reconstruction of ZAGS office in Kulyab.  </w:t>
            </w:r>
          </w:p>
        </w:tc>
        <w:tc>
          <w:tcPr>
            <w:tcW w:w="786" w:type="pct"/>
          </w:tcPr>
          <w:p w14:paraId="3DA5C3E2" w14:textId="77777777" w:rsidR="009D1B59" w:rsidRPr="00011ED7" w:rsidRDefault="009D1B59" w:rsidP="000436F8">
            <w:pPr>
              <w:rPr>
                <w:rFonts w:asciiTheme="minorHAnsi" w:hAnsiTheme="minorHAnsi"/>
                <w:bCs/>
              </w:rPr>
            </w:pPr>
            <w:r w:rsidRPr="00011ED7">
              <w:rPr>
                <w:rFonts w:asciiTheme="minorHAnsi" w:hAnsiTheme="minorHAnsi"/>
                <w:bCs/>
              </w:rPr>
              <w:t xml:space="preserve">Measuring ZAGS and Jamoat functionality and ability to carry out activities as defined under the law is premature at this stage. </w:t>
            </w:r>
          </w:p>
        </w:tc>
      </w:tr>
      <w:tr w:rsidR="009D1B59" w:rsidRPr="00011ED7" w14:paraId="4D491877" w14:textId="77777777" w:rsidTr="009D1B59">
        <w:tc>
          <w:tcPr>
            <w:tcW w:w="1205" w:type="pct"/>
            <w:shd w:val="clear" w:color="auto" w:fill="auto"/>
            <w:vAlign w:val="center"/>
          </w:tcPr>
          <w:p w14:paraId="2D84FB57" w14:textId="77777777" w:rsidR="009D1B59" w:rsidRPr="00011ED7" w:rsidRDefault="009D1B59" w:rsidP="000436F8">
            <w:pPr>
              <w:rPr>
                <w:rFonts w:asciiTheme="minorHAnsi" w:hAnsiTheme="minorHAnsi"/>
              </w:rPr>
            </w:pPr>
            <w:r w:rsidRPr="00011ED7">
              <w:rPr>
                <w:rFonts w:asciiTheme="minorHAnsi" w:hAnsiTheme="minorHAnsi"/>
                <w:b/>
              </w:rPr>
              <w:t>Indicator 2:</w:t>
            </w:r>
            <w:r w:rsidRPr="00011ED7">
              <w:rPr>
                <w:rFonts w:asciiTheme="minorHAnsi" w:hAnsiTheme="minorHAnsi"/>
              </w:rPr>
              <w:t xml:space="preserve"> % of users of civil registration services (disaggregated by gender and rural/urban, including changes in absolute values) who are satisfied with the quality and affordability of the civil registry system</w:t>
            </w:r>
          </w:p>
        </w:tc>
        <w:tc>
          <w:tcPr>
            <w:tcW w:w="1184" w:type="pct"/>
            <w:gridSpan w:val="6"/>
            <w:shd w:val="clear" w:color="auto" w:fill="auto"/>
          </w:tcPr>
          <w:p w14:paraId="61AAF9CB" w14:textId="77777777" w:rsidR="009D1B59" w:rsidRPr="00011ED7" w:rsidRDefault="009D1B59" w:rsidP="000436F8">
            <w:pPr>
              <w:rPr>
                <w:rFonts w:asciiTheme="minorHAnsi" w:hAnsiTheme="minorHAnsi"/>
              </w:rPr>
            </w:pPr>
            <w:r w:rsidRPr="00011ED7">
              <w:rPr>
                <w:rFonts w:asciiTheme="minorHAnsi" w:hAnsiTheme="minorHAnsi"/>
              </w:rPr>
              <w:t>•</w:t>
            </w:r>
            <w:r w:rsidRPr="00011ED7">
              <w:rPr>
                <w:rFonts w:asciiTheme="minorHAnsi" w:hAnsiTheme="minorHAnsi"/>
              </w:rPr>
              <w:tab/>
              <w:t>48, 2% of users in rural areas and 48,5% of users in urban areas are satisfied with quality and affordability of services of civil registry system.</w:t>
            </w:r>
          </w:p>
          <w:p w14:paraId="773DBBA2" w14:textId="77777777" w:rsidR="009D1B59" w:rsidRPr="00011ED7" w:rsidRDefault="009D1B59" w:rsidP="000436F8">
            <w:pPr>
              <w:rPr>
                <w:rFonts w:asciiTheme="minorHAnsi" w:hAnsiTheme="minorHAnsi"/>
              </w:rPr>
            </w:pPr>
            <w:r w:rsidRPr="00011ED7">
              <w:rPr>
                <w:rFonts w:asciiTheme="minorHAnsi" w:hAnsiTheme="minorHAnsi"/>
              </w:rPr>
              <w:t>•</w:t>
            </w:r>
            <w:r w:rsidRPr="00011ED7">
              <w:rPr>
                <w:rFonts w:asciiTheme="minorHAnsi" w:hAnsiTheme="minorHAnsi"/>
              </w:rPr>
              <w:tab/>
              <w:t xml:space="preserve">48,3% of men and 48,4% of women who used services are satisfied with quality and affordability of services of civil registry system. </w:t>
            </w:r>
          </w:p>
          <w:p w14:paraId="16541C5B" w14:textId="77777777" w:rsidR="009D1B59" w:rsidRPr="00011ED7" w:rsidRDefault="009D1B59" w:rsidP="000436F8">
            <w:pPr>
              <w:rPr>
                <w:rFonts w:asciiTheme="minorHAnsi" w:hAnsiTheme="minorHAnsi"/>
              </w:rPr>
            </w:pPr>
            <w:r w:rsidRPr="00011ED7">
              <w:rPr>
                <w:rFonts w:asciiTheme="minorHAnsi" w:hAnsiTheme="minorHAnsi"/>
              </w:rPr>
              <w:t>•</w:t>
            </w:r>
            <w:r w:rsidRPr="00011ED7">
              <w:rPr>
                <w:rFonts w:asciiTheme="minorHAnsi" w:hAnsiTheme="minorHAnsi"/>
              </w:rPr>
              <w:tab/>
              <w:t xml:space="preserve">44,7% of users of civil registration services are satisfied with </w:t>
            </w:r>
            <w:r w:rsidRPr="00011ED7">
              <w:rPr>
                <w:rFonts w:asciiTheme="minorHAnsi" w:hAnsiTheme="minorHAnsi"/>
              </w:rPr>
              <w:lastRenderedPageBreak/>
              <w:t xml:space="preserve">quality and affordability of services on registration of birth. </w:t>
            </w:r>
          </w:p>
          <w:p w14:paraId="33D0951E" w14:textId="77777777" w:rsidR="009D1B59" w:rsidRPr="00011ED7" w:rsidRDefault="009D1B59" w:rsidP="000436F8">
            <w:pPr>
              <w:rPr>
                <w:rFonts w:asciiTheme="minorHAnsi" w:hAnsiTheme="minorHAnsi"/>
              </w:rPr>
            </w:pPr>
            <w:r w:rsidRPr="00011ED7">
              <w:rPr>
                <w:rFonts w:asciiTheme="minorHAnsi" w:hAnsiTheme="minorHAnsi"/>
              </w:rPr>
              <w:t>•</w:t>
            </w:r>
            <w:r w:rsidRPr="00011ED7">
              <w:rPr>
                <w:rFonts w:asciiTheme="minorHAnsi" w:hAnsiTheme="minorHAnsi"/>
              </w:rPr>
              <w:tab/>
              <w:t>52% of users of registration services satisfied with quality and affordability of services on registration of marriage.</w:t>
            </w:r>
          </w:p>
          <w:p w14:paraId="63F5735E" w14:textId="77777777" w:rsidR="009D1B59" w:rsidRPr="00011ED7" w:rsidRDefault="009D1B59" w:rsidP="000436F8">
            <w:pPr>
              <w:rPr>
                <w:rFonts w:asciiTheme="minorHAnsi" w:hAnsiTheme="minorHAnsi"/>
              </w:rPr>
            </w:pPr>
            <w:r w:rsidRPr="00011ED7">
              <w:rPr>
                <w:rFonts w:asciiTheme="minorHAnsi" w:hAnsiTheme="minorHAnsi"/>
              </w:rPr>
              <w:t>•</w:t>
            </w:r>
            <w:r w:rsidRPr="00011ED7">
              <w:rPr>
                <w:rFonts w:asciiTheme="minorHAnsi" w:hAnsiTheme="minorHAnsi"/>
              </w:rPr>
              <w:tab/>
              <w:t>45% of users of civil registration services are satisfied with quality and affordability of services on registration of death</w:t>
            </w:r>
          </w:p>
        </w:tc>
        <w:tc>
          <w:tcPr>
            <w:tcW w:w="771" w:type="pct"/>
            <w:shd w:val="clear" w:color="auto" w:fill="auto"/>
            <w:vAlign w:val="center"/>
          </w:tcPr>
          <w:p w14:paraId="5A57C453" w14:textId="77777777" w:rsidR="009D1B59" w:rsidRPr="00011ED7" w:rsidRDefault="009D1B59" w:rsidP="000436F8">
            <w:pPr>
              <w:rPr>
                <w:rFonts w:asciiTheme="minorHAnsi" w:hAnsiTheme="minorHAnsi"/>
              </w:rPr>
            </w:pPr>
            <w:r w:rsidRPr="00011ED7">
              <w:rPr>
                <w:rFonts w:asciiTheme="minorHAnsi" w:hAnsiTheme="minorHAnsi"/>
              </w:rPr>
              <w:lastRenderedPageBreak/>
              <w:t>increase from baseline by 20%</w:t>
            </w:r>
          </w:p>
        </w:tc>
        <w:tc>
          <w:tcPr>
            <w:tcW w:w="1054" w:type="pct"/>
            <w:gridSpan w:val="3"/>
            <w:shd w:val="clear" w:color="auto" w:fill="auto"/>
            <w:vAlign w:val="center"/>
          </w:tcPr>
          <w:p w14:paraId="7413828F" w14:textId="77777777" w:rsidR="009D1B59" w:rsidRPr="00011ED7" w:rsidRDefault="009D1B59" w:rsidP="000436F8">
            <w:pPr>
              <w:rPr>
                <w:rFonts w:asciiTheme="minorHAnsi" w:hAnsiTheme="minorHAnsi"/>
                <w:bCs/>
              </w:rPr>
            </w:pPr>
            <w:r w:rsidRPr="00011ED7">
              <w:rPr>
                <w:rFonts w:asciiTheme="minorHAnsi" w:hAnsiTheme="minorHAnsi"/>
                <w:bCs/>
              </w:rPr>
              <w:t xml:space="preserve">A National Legal consultant was hired to conduct a functional assessment of the jamoat and ZAGS systems in Tajikistan focusing on officials’ administration of civil registration acts. A Consultation Report on functional assessment of the jamoat an ZAGS systems in Tajikistan was developed. </w:t>
            </w:r>
          </w:p>
          <w:p w14:paraId="2B84A30F" w14:textId="77777777" w:rsidR="009D1B59" w:rsidRPr="00011ED7" w:rsidRDefault="009D1B59" w:rsidP="000436F8">
            <w:pPr>
              <w:rPr>
                <w:rFonts w:asciiTheme="minorHAnsi" w:hAnsiTheme="minorHAnsi"/>
                <w:bCs/>
              </w:rPr>
            </w:pPr>
          </w:p>
          <w:p w14:paraId="1A703AB6" w14:textId="77777777" w:rsidR="009D1B59" w:rsidRPr="00011ED7" w:rsidRDefault="009D1B59" w:rsidP="000436F8">
            <w:pPr>
              <w:rPr>
                <w:rFonts w:asciiTheme="minorHAnsi" w:hAnsiTheme="minorHAnsi"/>
                <w:bCs/>
              </w:rPr>
            </w:pPr>
            <w:r w:rsidRPr="00011ED7">
              <w:rPr>
                <w:rFonts w:asciiTheme="minorHAnsi" w:hAnsiTheme="minorHAnsi"/>
                <w:bCs/>
              </w:rPr>
              <w:lastRenderedPageBreak/>
              <w:t>Annual Action Research for defining service users' perceptions on the ongoing civil registration reform to guide implementation of the ongoing Civil Registration reform is in the planning stage.</w:t>
            </w:r>
          </w:p>
        </w:tc>
        <w:tc>
          <w:tcPr>
            <w:tcW w:w="786" w:type="pct"/>
          </w:tcPr>
          <w:p w14:paraId="5E891DCD" w14:textId="77777777" w:rsidR="009D1B59" w:rsidRPr="00011ED7" w:rsidRDefault="009D1B59" w:rsidP="000436F8">
            <w:pPr>
              <w:rPr>
                <w:rFonts w:asciiTheme="minorHAnsi" w:hAnsiTheme="minorHAnsi"/>
                <w:bCs/>
              </w:rPr>
            </w:pPr>
            <w:r w:rsidRPr="00011ED7">
              <w:rPr>
                <w:rFonts w:asciiTheme="minorHAnsi" w:hAnsiTheme="minorHAnsi"/>
                <w:bCs/>
              </w:rPr>
              <w:lastRenderedPageBreak/>
              <w:t>Measuring degree of satisfaction and affordability for users of the civil registration system premature at this stage.</w:t>
            </w:r>
          </w:p>
        </w:tc>
      </w:tr>
      <w:tr w:rsidR="009D1B59" w:rsidRPr="00011ED7" w14:paraId="54E1511A" w14:textId="77777777" w:rsidTr="009D1B59">
        <w:tc>
          <w:tcPr>
            <w:tcW w:w="1205" w:type="pct"/>
            <w:shd w:val="clear" w:color="auto" w:fill="auto"/>
            <w:vAlign w:val="center"/>
          </w:tcPr>
          <w:p w14:paraId="083C62A7" w14:textId="77777777" w:rsidR="009D1B59" w:rsidRPr="00011ED7" w:rsidRDefault="009D1B59" w:rsidP="000436F8">
            <w:pPr>
              <w:rPr>
                <w:rFonts w:asciiTheme="minorHAnsi" w:hAnsiTheme="minorHAnsi"/>
                <w:b/>
              </w:rPr>
            </w:pPr>
            <w:r w:rsidRPr="00011ED7">
              <w:rPr>
                <w:rFonts w:asciiTheme="minorHAnsi" w:hAnsiTheme="minorHAnsi"/>
                <w:b/>
              </w:rPr>
              <w:t>Indicator 3:</w:t>
            </w:r>
            <w:r w:rsidRPr="00011ED7">
              <w:rPr>
                <w:rFonts w:asciiTheme="minorHAnsi" w:hAnsiTheme="minorHAnsi"/>
              </w:rPr>
              <w:t xml:space="preserve"> Discrepancy between birth data in civil registry and birth data in the Ministry of Health and Social Protection</w:t>
            </w:r>
          </w:p>
        </w:tc>
        <w:tc>
          <w:tcPr>
            <w:tcW w:w="1184" w:type="pct"/>
            <w:gridSpan w:val="6"/>
            <w:shd w:val="clear" w:color="auto" w:fill="auto"/>
          </w:tcPr>
          <w:p w14:paraId="0FA156D8" w14:textId="77777777" w:rsidR="009D1B59" w:rsidRPr="00011ED7" w:rsidRDefault="009D1B59" w:rsidP="000436F8">
            <w:pPr>
              <w:rPr>
                <w:rFonts w:asciiTheme="minorHAnsi" w:hAnsiTheme="minorHAnsi"/>
              </w:rPr>
            </w:pPr>
          </w:p>
          <w:p w14:paraId="3B8D5C75" w14:textId="77777777" w:rsidR="009D1B59" w:rsidRPr="00011ED7" w:rsidRDefault="009D1B59" w:rsidP="000436F8">
            <w:pPr>
              <w:jc w:val="center"/>
              <w:rPr>
                <w:rFonts w:asciiTheme="minorHAnsi" w:hAnsiTheme="minorHAnsi"/>
              </w:rPr>
            </w:pPr>
          </w:p>
          <w:p w14:paraId="3920D2FD" w14:textId="77777777" w:rsidR="009D1B59" w:rsidRPr="00011ED7" w:rsidRDefault="009D1B59" w:rsidP="000436F8">
            <w:pPr>
              <w:jc w:val="center"/>
              <w:rPr>
                <w:rFonts w:asciiTheme="minorHAnsi" w:hAnsiTheme="minorHAnsi"/>
              </w:rPr>
            </w:pPr>
          </w:p>
          <w:p w14:paraId="3B4B0F9F" w14:textId="77777777" w:rsidR="009D1B59" w:rsidRPr="00011ED7" w:rsidRDefault="009D1B59" w:rsidP="000436F8">
            <w:pPr>
              <w:jc w:val="center"/>
              <w:rPr>
                <w:rFonts w:asciiTheme="minorHAnsi" w:hAnsiTheme="minorHAnsi"/>
              </w:rPr>
            </w:pPr>
          </w:p>
          <w:p w14:paraId="49A32D30" w14:textId="77777777" w:rsidR="009D1B59" w:rsidRPr="00011ED7" w:rsidRDefault="009D1B59" w:rsidP="000436F8">
            <w:pPr>
              <w:jc w:val="center"/>
              <w:rPr>
                <w:rFonts w:asciiTheme="minorHAnsi" w:hAnsiTheme="minorHAnsi"/>
              </w:rPr>
            </w:pPr>
          </w:p>
          <w:p w14:paraId="14096FE5" w14:textId="77777777" w:rsidR="009D1B59" w:rsidRPr="00011ED7" w:rsidRDefault="009D1B59" w:rsidP="000436F8">
            <w:pPr>
              <w:jc w:val="center"/>
              <w:rPr>
                <w:rFonts w:asciiTheme="minorHAnsi" w:hAnsiTheme="minorHAnsi"/>
              </w:rPr>
            </w:pPr>
          </w:p>
          <w:p w14:paraId="4916556B" w14:textId="77777777" w:rsidR="009D1B59" w:rsidRPr="00011ED7" w:rsidRDefault="009D1B59" w:rsidP="000436F8">
            <w:pPr>
              <w:jc w:val="center"/>
              <w:rPr>
                <w:rFonts w:asciiTheme="minorHAnsi" w:hAnsiTheme="minorHAnsi"/>
              </w:rPr>
            </w:pPr>
            <w:r w:rsidRPr="00011ED7">
              <w:rPr>
                <w:rFonts w:asciiTheme="minorHAnsi" w:hAnsiTheme="minorHAnsi"/>
              </w:rPr>
              <w:t>25,176</w:t>
            </w:r>
          </w:p>
        </w:tc>
        <w:tc>
          <w:tcPr>
            <w:tcW w:w="771" w:type="pct"/>
            <w:shd w:val="clear" w:color="auto" w:fill="auto"/>
            <w:vAlign w:val="center"/>
          </w:tcPr>
          <w:p w14:paraId="78D7D0AB" w14:textId="77777777" w:rsidR="009D1B59" w:rsidRPr="00011ED7" w:rsidRDefault="009D1B59" w:rsidP="000436F8">
            <w:pPr>
              <w:jc w:val="center"/>
              <w:rPr>
                <w:rFonts w:asciiTheme="minorHAnsi" w:hAnsiTheme="minorHAnsi"/>
              </w:rPr>
            </w:pPr>
            <w:r w:rsidRPr="00011ED7">
              <w:rPr>
                <w:rFonts w:asciiTheme="minorHAnsi" w:hAnsiTheme="minorHAnsi"/>
              </w:rPr>
              <w:t>10,000</w:t>
            </w:r>
          </w:p>
        </w:tc>
        <w:tc>
          <w:tcPr>
            <w:tcW w:w="1054" w:type="pct"/>
            <w:gridSpan w:val="3"/>
            <w:shd w:val="clear" w:color="auto" w:fill="auto"/>
            <w:vAlign w:val="center"/>
          </w:tcPr>
          <w:p w14:paraId="0A6D386B" w14:textId="77777777" w:rsidR="009D1B59" w:rsidRPr="00011ED7" w:rsidRDefault="009D1B59" w:rsidP="000436F8">
            <w:pPr>
              <w:rPr>
                <w:rFonts w:asciiTheme="minorHAnsi" w:hAnsiTheme="minorHAnsi"/>
                <w:bCs/>
              </w:rPr>
            </w:pPr>
            <w:r w:rsidRPr="00011ED7">
              <w:rPr>
                <w:rFonts w:asciiTheme="minorHAnsi" w:hAnsiTheme="minorHAnsi"/>
                <w:bCs/>
              </w:rPr>
              <w:t>A Feasibility Study to define institutional capacities and technical requirements for the digitization of Archives in Tajikistan was conducted. The study presented findings of research into the current state of CAR archives, as well as prospects and methods of digitisation of CAR archives in the Republic of Tajikistan.</w:t>
            </w:r>
          </w:p>
        </w:tc>
        <w:tc>
          <w:tcPr>
            <w:tcW w:w="786" w:type="pct"/>
          </w:tcPr>
          <w:p w14:paraId="1B1A23EF" w14:textId="77777777" w:rsidR="009D1B59" w:rsidRPr="00011ED7" w:rsidRDefault="009D1B59" w:rsidP="000436F8">
            <w:pPr>
              <w:rPr>
                <w:rFonts w:asciiTheme="minorHAnsi" w:hAnsiTheme="minorHAnsi"/>
                <w:bCs/>
              </w:rPr>
            </w:pPr>
            <w:r w:rsidRPr="00011ED7">
              <w:rPr>
                <w:rFonts w:asciiTheme="minorHAnsi" w:hAnsiTheme="minorHAnsi"/>
                <w:bCs/>
              </w:rPr>
              <w:t>Measuring discrepancy of data between MoH and civil registration system premature at this stage.</w:t>
            </w:r>
          </w:p>
        </w:tc>
      </w:tr>
      <w:tr w:rsidR="009D1B59" w:rsidRPr="00011ED7" w14:paraId="0997CFB7" w14:textId="77777777" w:rsidTr="009D1B59">
        <w:tc>
          <w:tcPr>
            <w:tcW w:w="1205" w:type="pct"/>
            <w:shd w:val="clear" w:color="auto" w:fill="auto"/>
            <w:vAlign w:val="center"/>
          </w:tcPr>
          <w:p w14:paraId="62F14502" w14:textId="77777777" w:rsidR="009D1B59" w:rsidRPr="00011ED7" w:rsidRDefault="009D1B59" w:rsidP="000436F8">
            <w:pPr>
              <w:rPr>
                <w:rFonts w:asciiTheme="minorHAnsi" w:hAnsiTheme="minorHAnsi"/>
              </w:rPr>
            </w:pPr>
            <w:r w:rsidRPr="00011ED7">
              <w:rPr>
                <w:rFonts w:asciiTheme="minorHAnsi" w:hAnsiTheme="minorHAnsi"/>
                <w:b/>
              </w:rPr>
              <w:t>Indicator 4:</w:t>
            </w:r>
            <w:r w:rsidRPr="00011ED7">
              <w:rPr>
                <w:rFonts w:asciiTheme="minorHAnsi" w:hAnsiTheme="minorHAnsi"/>
              </w:rPr>
              <w:t xml:space="preserve"> Number of procedures (i.e., individual visits, different documents required, different authorizations needed) required for registration of civil acts</w:t>
            </w:r>
          </w:p>
        </w:tc>
        <w:tc>
          <w:tcPr>
            <w:tcW w:w="1184" w:type="pct"/>
            <w:gridSpan w:val="6"/>
            <w:shd w:val="clear" w:color="auto" w:fill="auto"/>
            <w:vAlign w:val="center"/>
          </w:tcPr>
          <w:p w14:paraId="5CF15383" w14:textId="77777777" w:rsidR="009D1B59" w:rsidRPr="00011ED7" w:rsidRDefault="009D1B59" w:rsidP="000436F8">
            <w:pPr>
              <w:rPr>
                <w:rFonts w:asciiTheme="minorHAnsi" w:hAnsiTheme="minorHAnsi"/>
              </w:rPr>
            </w:pPr>
            <w:r w:rsidRPr="00011ED7">
              <w:rPr>
                <w:rFonts w:asciiTheme="minorHAnsi" w:hAnsiTheme="minorHAnsi"/>
              </w:rPr>
              <w:t>5 and more procedures (individual visits) required for registration of civil acts, submitted supporting documents de-facto correspond to de-jure list of supporting documents (as prescribed by the Law of the RT ‘On State Registration of Acts of Civil Status</w:t>
            </w:r>
          </w:p>
        </w:tc>
        <w:tc>
          <w:tcPr>
            <w:tcW w:w="771" w:type="pct"/>
            <w:shd w:val="clear" w:color="auto" w:fill="auto"/>
            <w:vAlign w:val="center"/>
          </w:tcPr>
          <w:p w14:paraId="311DB71C" w14:textId="77777777" w:rsidR="009D1B59" w:rsidRPr="00011ED7" w:rsidRDefault="009D1B59" w:rsidP="000436F8">
            <w:pPr>
              <w:rPr>
                <w:rFonts w:asciiTheme="minorHAnsi" w:hAnsiTheme="minorHAnsi"/>
              </w:rPr>
            </w:pPr>
            <w:r w:rsidRPr="00011ED7">
              <w:rPr>
                <w:rFonts w:asciiTheme="minorHAnsi" w:hAnsiTheme="minorHAnsi"/>
              </w:rPr>
              <w:t>3 procedures (individual visits) required for registration of civil acts submitted supporting documents de-facto correspond to de-jure list of supporting documents</w:t>
            </w:r>
          </w:p>
        </w:tc>
        <w:tc>
          <w:tcPr>
            <w:tcW w:w="1054" w:type="pct"/>
            <w:gridSpan w:val="3"/>
            <w:shd w:val="clear" w:color="auto" w:fill="auto"/>
            <w:vAlign w:val="center"/>
          </w:tcPr>
          <w:p w14:paraId="5C0683F0" w14:textId="77777777" w:rsidR="009D1B59" w:rsidRPr="00011ED7" w:rsidRDefault="009D1B59" w:rsidP="000436F8">
            <w:pPr>
              <w:rPr>
                <w:rFonts w:asciiTheme="minorHAnsi" w:hAnsiTheme="minorHAnsi"/>
                <w:bCs/>
              </w:rPr>
            </w:pPr>
            <w:r w:rsidRPr="00011ED7">
              <w:rPr>
                <w:rFonts w:asciiTheme="minorHAnsi" w:hAnsiTheme="minorHAnsi"/>
                <w:bCs/>
              </w:rPr>
              <w:t xml:space="preserve">A National Legal consultant was hired to conduct a functional assessment of the jamoat and ZAGS systems in Tajikistan focusing on officials’ administration of civil registration acts. The Consultation report on functional assessment of the jamoat an </w:t>
            </w:r>
            <w:r w:rsidRPr="00011ED7">
              <w:rPr>
                <w:rFonts w:asciiTheme="minorHAnsi" w:hAnsiTheme="minorHAnsi"/>
                <w:bCs/>
              </w:rPr>
              <w:lastRenderedPageBreak/>
              <w:t>ZAGS systems in Tajikistan was developed.</w:t>
            </w:r>
          </w:p>
        </w:tc>
        <w:tc>
          <w:tcPr>
            <w:tcW w:w="786" w:type="pct"/>
          </w:tcPr>
          <w:p w14:paraId="01007511" w14:textId="77777777" w:rsidR="009D1B59" w:rsidRPr="00011ED7" w:rsidRDefault="009D1B59" w:rsidP="000436F8">
            <w:pPr>
              <w:rPr>
                <w:rFonts w:asciiTheme="minorHAnsi" w:hAnsiTheme="minorHAnsi"/>
                <w:bCs/>
              </w:rPr>
            </w:pPr>
            <w:r w:rsidRPr="00011ED7">
              <w:rPr>
                <w:rFonts w:asciiTheme="minorHAnsi" w:hAnsiTheme="minorHAnsi"/>
                <w:bCs/>
              </w:rPr>
              <w:lastRenderedPageBreak/>
              <w:t>The consultation report on functional assessment of the jamoat and ZAGS systems in Tajikistan recommended to introduce a practice  to issue birth certificate  for  new-born children  by maternity clinic.</w:t>
            </w:r>
          </w:p>
        </w:tc>
      </w:tr>
      <w:tr w:rsidR="009D1B59" w:rsidRPr="00011ED7" w14:paraId="7C184A84" w14:textId="77777777" w:rsidTr="009D1B59">
        <w:tc>
          <w:tcPr>
            <w:tcW w:w="5000" w:type="pct"/>
            <w:gridSpan w:val="12"/>
            <w:shd w:val="clear" w:color="auto" w:fill="auto"/>
            <w:vAlign w:val="center"/>
          </w:tcPr>
          <w:p w14:paraId="20085E59" w14:textId="77777777" w:rsidR="009D1B59" w:rsidRPr="00011ED7" w:rsidRDefault="009D1B59" w:rsidP="000436F8">
            <w:pPr>
              <w:rPr>
                <w:rFonts w:asciiTheme="minorHAnsi" w:hAnsiTheme="minorHAnsi"/>
                <w:bCs/>
                <w:i/>
                <w:u w:val="single"/>
              </w:rPr>
            </w:pPr>
            <w:r w:rsidRPr="006C3906">
              <w:rPr>
                <w:rFonts w:asciiTheme="minorHAnsi" w:hAnsiTheme="minorHAnsi"/>
                <w:bCs/>
                <w:i/>
                <w:color w:val="0070C0"/>
                <w:u w:val="single"/>
              </w:rPr>
              <w:t>Output 1:</w:t>
            </w:r>
            <w:r w:rsidRPr="006C3906">
              <w:rPr>
                <w:rFonts w:asciiTheme="minorHAnsi" w:hAnsiTheme="minorHAnsi"/>
                <w:bCs/>
                <w:i/>
                <w:color w:val="0070C0"/>
              </w:rPr>
              <w:t xml:space="preserve"> </w:t>
            </w:r>
            <w:r w:rsidRPr="006C3906">
              <w:rPr>
                <w:rFonts w:asciiTheme="minorHAnsi" w:hAnsiTheme="minorHAnsi"/>
                <w:bCs/>
                <w:color w:val="0070C0"/>
              </w:rPr>
              <w:t>Legislative framework for civil registration is compliant with international best practices</w:t>
            </w:r>
          </w:p>
        </w:tc>
      </w:tr>
      <w:tr w:rsidR="009D1B59" w:rsidRPr="00011ED7" w14:paraId="2BE9BD94" w14:textId="77777777" w:rsidTr="009D1B59">
        <w:tc>
          <w:tcPr>
            <w:tcW w:w="1506" w:type="pct"/>
            <w:gridSpan w:val="2"/>
            <w:shd w:val="clear" w:color="auto" w:fill="auto"/>
            <w:vAlign w:val="center"/>
          </w:tcPr>
          <w:p w14:paraId="4AEFABC4" w14:textId="77777777" w:rsidR="009D1B59" w:rsidRPr="00011ED7" w:rsidRDefault="009D1B59" w:rsidP="000436F8">
            <w:pPr>
              <w:jc w:val="center"/>
              <w:rPr>
                <w:rFonts w:asciiTheme="minorHAnsi" w:hAnsiTheme="minorHAnsi"/>
                <w:b/>
                <w:bCs/>
                <w:color w:val="000000"/>
              </w:rPr>
            </w:pPr>
            <w:r w:rsidRPr="00011ED7">
              <w:rPr>
                <w:rFonts w:asciiTheme="minorHAnsi" w:hAnsiTheme="minorHAnsi"/>
                <w:b/>
                <w:bCs/>
                <w:color w:val="000000"/>
              </w:rPr>
              <w:t xml:space="preserve">Output Indicator </w:t>
            </w:r>
          </w:p>
        </w:tc>
        <w:tc>
          <w:tcPr>
            <w:tcW w:w="883" w:type="pct"/>
            <w:gridSpan w:val="5"/>
            <w:shd w:val="clear" w:color="auto" w:fill="auto"/>
            <w:vAlign w:val="center"/>
          </w:tcPr>
          <w:p w14:paraId="679D5F88" w14:textId="77777777" w:rsidR="009D1B59" w:rsidRPr="00011ED7" w:rsidRDefault="009D1B59" w:rsidP="000436F8">
            <w:pPr>
              <w:jc w:val="center"/>
              <w:rPr>
                <w:rFonts w:asciiTheme="minorHAnsi" w:hAnsiTheme="minorHAnsi"/>
                <w:b/>
                <w:bCs/>
                <w:color w:val="000000"/>
              </w:rPr>
            </w:pPr>
            <w:r w:rsidRPr="00011ED7">
              <w:rPr>
                <w:rFonts w:asciiTheme="minorHAnsi" w:hAnsiTheme="minorHAnsi"/>
                <w:b/>
                <w:bCs/>
                <w:color w:val="000000"/>
              </w:rPr>
              <w:t>Baseline</w:t>
            </w:r>
          </w:p>
        </w:tc>
        <w:tc>
          <w:tcPr>
            <w:tcW w:w="820" w:type="pct"/>
            <w:gridSpan w:val="3"/>
            <w:shd w:val="clear" w:color="auto" w:fill="auto"/>
            <w:vAlign w:val="center"/>
          </w:tcPr>
          <w:p w14:paraId="1B66E2BD" w14:textId="77777777" w:rsidR="009D1B59" w:rsidRPr="00011ED7" w:rsidRDefault="009D1B59" w:rsidP="000436F8">
            <w:pPr>
              <w:jc w:val="center"/>
              <w:rPr>
                <w:rFonts w:asciiTheme="minorHAnsi" w:hAnsiTheme="minorHAnsi"/>
                <w:b/>
                <w:bCs/>
                <w:color w:val="000000"/>
              </w:rPr>
            </w:pPr>
            <w:r w:rsidRPr="00011ED7">
              <w:rPr>
                <w:rFonts w:asciiTheme="minorHAnsi" w:hAnsiTheme="minorHAnsi"/>
                <w:b/>
                <w:bCs/>
                <w:color w:val="000000"/>
              </w:rPr>
              <w:t>Target 2019</w:t>
            </w:r>
          </w:p>
        </w:tc>
        <w:tc>
          <w:tcPr>
            <w:tcW w:w="1005" w:type="pct"/>
            <w:shd w:val="clear" w:color="auto" w:fill="auto"/>
            <w:vAlign w:val="center"/>
          </w:tcPr>
          <w:p w14:paraId="55152993" w14:textId="77777777" w:rsidR="009D1B59" w:rsidRPr="00011ED7" w:rsidRDefault="009D1B59" w:rsidP="000436F8">
            <w:pPr>
              <w:jc w:val="center"/>
              <w:rPr>
                <w:rFonts w:asciiTheme="minorHAnsi" w:hAnsiTheme="minorHAnsi"/>
                <w:b/>
                <w:bCs/>
                <w:color w:val="000000"/>
              </w:rPr>
            </w:pPr>
            <w:r w:rsidRPr="00011ED7">
              <w:rPr>
                <w:rFonts w:asciiTheme="minorHAnsi" w:hAnsiTheme="minorHAnsi"/>
                <w:b/>
                <w:bCs/>
                <w:color w:val="000000"/>
              </w:rPr>
              <w:t>Progress to date</w:t>
            </w:r>
          </w:p>
        </w:tc>
        <w:tc>
          <w:tcPr>
            <w:tcW w:w="786" w:type="pct"/>
          </w:tcPr>
          <w:p w14:paraId="27E8E018" w14:textId="77777777" w:rsidR="009D1B59" w:rsidRPr="00011ED7" w:rsidRDefault="009D1B59" w:rsidP="000436F8">
            <w:pPr>
              <w:jc w:val="center"/>
              <w:rPr>
                <w:rFonts w:asciiTheme="minorHAnsi" w:hAnsiTheme="minorHAnsi"/>
                <w:b/>
                <w:bCs/>
                <w:color w:val="000000"/>
              </w:rPr>
            </w:pPr>
            <w:r w:rsidRPr="00011ED7">
              <w:rPr>
                <w:rFonts w:asciiTheme="minorHAnsi" w:hAnsiTheme="minorHAnsi"/>
                <w:b/>
                <w:bCs/>
                <w:color w:val="000000"/>
              </w:rPr>
              <w:t>Outcome Result</w:t>
            </w:r>
          </w:p>
        </w:tc>
      </w:tr>
      <w:tr w:rsidR="009D1B59" w:rsidRPr="00011ED7" w14:paraId="473FBFB8" w14:textId="77777777" w:rsidTr="009D1B59">
        <w:tc>
          <w:tcPr>
            <w:tcW w:w="1506" w:type="pct"/>
            <w:gridSpan w:val="2"/>
            <w:shd w:val="clear" w:color="auto" w:fill="auto"/>
            <w:vAlign w:val="center"/>
          </w:tcPr>
          <w:p w14:paraId="411AADD5" w14:textId="77777777" w:rsidR="009D1B59" w:rsidRPr="00011ED7" w:rsidRDefault="009D1B59" w:rsidP="000436F8">
            <w:pPr>
              <w:rPr>
                <w:rFonts w:asciiTheme="minorHAnsi" w:hAnsiTheme="minorHAnsi"/>
                <w:bCs/>
              </w:rPr>
            </w:pPr>
            <w:r w:rsidRPr="00011ED7">
              <w:rPr>
                <w:rFonts w:asciiTheme="minorHAnsi" w:hAnsiTheme="minorHAnsi"/>
                <w:b/>
                <w:bCs/>
              </w:rPr>
              <w:t>Indicator 1:</w:t>
            </w:r>
            <w:r w:rsidRPr="00011ED7">
              <w:rPr>
                <w:rFonts w:asciiTheme="minorHAnsi" w:hAnsiTheme="minorHAnsi"/>
                <w:bCs/>
              </w:rPr>
              <w:t xml:space="preserve"> The legislation on civil registration, and the regulations implementing that legislation, are revised and adopted in line with the international best practices </w:t>
            </w:r>
          </w:p>
        </w:tc>
        <w:tc>
          <w:tcPr>
            <w:tcW w:w="883" w:type="pct"/>
            <w:gridSpan w:val="5"/>
            <w:shd w:val="clear" w:color="auto" w:fill="auto"/>
            <w:vAlign w:val="center"/>
          </w:tcPr>
          <w:p w14:paraId="378BA0C4" w14:textId="77777777" w:rsidR="009D1B59" w:rsidRPr="00011ED7" w:rsidRDefault="009D1B59" w:rsidP="000436F8">
            <w:pPr>
              <w:rPr>
                <w:rFonts w:asciiTheme="minorHAnsi" w:hAnsiTheme="minorHAnsi"/>
                <w:bCs/>
              </w:rPr>
            </w:pPr>
            <w:r w:rsidRPr="00011ED7">
              <w:rPr>
                <w:rFonts w:asciiTheme="minorHAnsi" w:hAnsiTheme="minorHAnsi"/>
                <w:bCs/>
              </w:rPr>
              <w:t>Legislation on Civil Registration exists, but is outdated, inconsistent with other laws, and not compliant with international best practices.   There are no regulations to support implementation of existing legislation on civil registration. National ZAGS Reform Programme was adopted in 2014.</w:t>
            </w:r>
          </w:p>
        </w:tc>
        <w:tc>
          <w:tcPr>
            <w:tcW w:w="820" w:type="pct"/>
            <w:gridSpan w:val="3"/>
            <w:shd w:val="clear" w:color="auto" w:fill="auto"/>
            <w:vAlign w:val="center"/>
          </w:tcPr>
          <w:p w14:paraId="02A3579F" w14:textId="77777777" w:rsidR="009D1B59" w:rsidRPr="00011ED7" w:rsidRDefault="009D1B59" w:rsidP="000436F8">
            <w:pPr>
              <w:rPr>
                <w:rFonts w:asciiTheme="minorHAnsi" w:hAnsiTheme="minorHAnsi"/>
                <w:b/>
                <w:bCs/>
              </w:rPr>
            </w:pPr>
            <w:r w:rsidRPr="00011ED7">
              <w:rPr>
                <w:rFonts w:asciiTheme="minorHAnsi" w:hAnsiTheme="minorHAnsi"/>
                <w:bCs/>
              </w:rPr>
              <w:t>Legislation is revised and adopted.  Regulations to support implementation of the legislation are drafted and adopted.</w:t>
            </w:r>
          </w:p>
        </w:tc>
        <w:tc>
          <w:tcPr>
            <w:tcW w:w="1005" w:type="pct"/>
            <w:shd w:val="clear" w:color="auto" w:fill="auto"/>
            <w:vAlign w:val="center"/>
          </w:tcPr>
          <w:p w14:paraId="4F652F20" w14:textId="77777777" w:rsidR="009D1B59" w:rsidRPr="00011ED7" w:rsidRDefault="009D1B59" w:rsidP="000436F8">
            <w:pPr>
              <w:rPr>
                <w:rFonts w:asciiTheme="minorHAnsi" w:hAnsiTheme="minorHAnsi"/>
                <w:bCs/>
              </w:rPr>
            </w:pPr>
            <w:r w:rsidRPr="00011ED7">
              <w:rPr>
                <w:rFonts w:asciiTheme="minorHAnsi" w:hAnsiTheme="minorHAnsi"/>
                <w:bCs/>
              </w:rPr>
              <w:t>A Working Group was created by the Minister of Justice by Decree №27 dated March 07, 2017 with the aim of  completing the Legal analysis and the reports and Draft amendments to civil registration  legislation.</w:t>
            </w:r>
          </w:p>
          <w:p w14:paraId="77CDB996" w14:textId="77777777" w:rsidR="009D1B59" w:rsidRPr="00011ED7" w:rsidRDefault="009D1B59" w:rsidP="000436F8">
            <w:pPr>
              <w:rPr>
                <w:rFonts w:asciiTheme="minorHAnsi" w:hAnsiTheme="minorHAnsi"/>
                <w:bCs/>
              </w:rPr>
            </w:pPr>
          </w:p>
          <w:p w14:paraId="2A55B3F8" w14:textId="77777777" w:rsidR="009D1B59" w:rsidRPr="00011ED7" w:rsidRDefault="009D1B59" w:rsidP="000436F8">
            <w:pPr>
              <w:rPr>
                <w:rFonts w:asciiTheme="minorHAnsi" w:hAnsiTheme="minorHAnsi"/>
                <w:bCs/>
              </w:rPr>
            </w:pPr>
            <w:r w:rsidRPr="00011ED7">
              <w:rPr>
                <w:rFonts w:asciiTheme="minorHAnsi" w:hAnsiTheme="minorHAnsi"/>
                <w:bCs/>
              </w:rPr>
              <w:t xml:space="preserve">A team of 1 international and 2 national experts was formed to draft  </w:t>
            </w:r>
          </w:p>
          <w:p w14:paraId="34E5E9F7" w14:textId="77777777" w:rsidR="009D1B59" w:rsidRPr="00011ED7" w:rsidRDefault="009D1B59" w:rsidP="000436F8">
            <w:pPr>
              <w:rPr>
                <w:rFonts w:asciiTheme="minorHAnsi" w:hAnsiTheme="minorHAnsi"/>
                <w:bCs/>
              </w:rPr>
            </w:pPr>
            <w:r w:rsidRPr="00011ED7">
              <w:rPr>
                <w:rFonts w:asciiTheme="minorHAnsi" w:hAnsiTheme="minorHAnsi"/>
                <w:bCs/>
              </w:rPr>
              <w:t xml:space="preserve">a) Instructions on conducting the registration of civil acts by consular offices, </w:t>
            </w:r>
          </w:p>
          <w:p w14:paraId="734D7D66" w14:textId="77777777" w:rsidR="009D1B59" w:rsidRPr="00011ED7" w:rsidRDefault="009D1B59" w:rsidP="000436F8">
            <w:pPr>
              <w:rPr>
                <w:rFonts w:asciiTheme="minorHAnsi" w:hAnsiTheme="minorHAnsi"/>
                <w:bCs/>
              </w:rPr>
            </w:pPr>
            <w:r w:rsidRPr="00011ED7">
              <w:rPr>
                <w:rFonts w:asciiTheme="minorHAnsi" w:hAnsiTheme="minorHAnsi"/>
                <w:bCs/>
              </w:rPr>
              <w:t xml:space="preserve">b) Instruction on an Inter-ministerial coordination mechanism for an integrated civil registration Electronic system, </w:t>
            </w:r>
          </w:p>
          <w:p w14:paraId="7ED095A2" w14:textId="094E1756" w:rsidR="009D1B59" w:rsidRPr="00011ED7" w:rsidRDefault="009D1B59" w:rsidP="000436F8">
            <w:pPr>
              <w:rPr>
                <w:rFonts w:asciiTheme="minorHAnsi" w:hAnsiTheme="minorHAnsi"/>
                <w:bCs/>
              </w:rPr>
            </w:pPr>
            <w:r w:rsidRPr="00011ED7">
              <w:rPr>
                <w:rFonts w:asciiTheme="minorHAnsi" w:hAnsiTheme="minorHAnsi"/>
                <w:bCs/>
              </w:rPr>
              <w:t>c) Provide assistance to MoJ to finalize the package of Draft of amendments to the Law on “On State Registration of Acts of Civil Status”, etc.</w:t>
            </w:r>
          </w:p>
          <w:p w14:paraId="23095121" w14:textId="77777777" w:rsidR="009D1B59" w:rsidRPr="00011ED7" w:rsidRDefault="009D1B59" w:rsidP="000436F8">
            <w:pPr>
              <w:rPr>
                <w:rFonts w:asciiTheme="minorHAnsi" w:hAnsiTheme="minorHAnsi"/>
                <w:bCs/>
              </w:rPr>
            </w:pPr>
            <w:r w:rsidRPr="00011ED7">
              <w:rPr>
                <w:rFonts w:asciiTheme="minorHAnsi" w:hAnsiTheme="minorHAnsi"/>
                <w:bCs/>
              </w:rPr>
              <w:lastRenderedPageBreak/>
              <w:t xml:space="preserve">d) Instruction on conducting the registration of civil acts, e) Conduct a deep analysis of the Legal framework for introducing new practices to implement an integrated electronic Civil Registration system and </w:t>
            </w:r>
          </w:p>
          <w:p w14:paraId="377A1A68" w14:textId="77777777" w:rsidR="009D1B59" w:rsidRPr="00011ED7" w:rsidRDefault="009D1B59" w:rsidP="000436F8">
            <w:pPr>
              <w:rPr>
                <w:rFonts w:asciiTheme="minorHAnsi" w:hAnsiTheme="minorHAnsi"/>
                <w:bCs/>
              </w:rPr>
            </w:pPr>
            <w:r w:rsidRPr="00011ED7">
              <w:rPr>
                <w:rFonts w:asciiTheme="minorHAnsi" w:hAnsiTheme="minorHAnsi"/>
                <w:bCs/>
              </w:rPr>
              <w:t>f) Draft necessary amendments to legislation and New State Programme on Development of Civil Registry Bodies of the Republic of Tajikistan for 2018 – 2023.</w:t>
            </w:r>
          </w:p>
        </w:tc>
        <w:tc>
          <w:tcPr>
            <w:tcW w:w="786" w:type="pct"/>
          </w:tcPr>
          <w:p w14:paraId="6253E331" w14:textId="77777777" w:rsidR="009D1B59" w:rsidRPr="00011ED7" w:rsidRDefault="009D1B59" w:rsidP="000436F8">
            <w:pPr>
              <w:rPr>
                <w:rFonts w:asciiTheme="minorHAnsi" w:hAnsiTheme="minorHAnsi"/>
                <w:bCs/>
              </w:rPr>
            </w:pPr>
            <w:r w:rsidRPr="00011ED7">
              <w:rPr>
                <w:rFonts w:asciiTheme="minorHAnsi" w:hAnsiTheme="minorHAnsi"/>
                <w:bCs/>
              </w:rPr>
              <w:lastRenderedPageBreak/>
              <w:t>The Draft of amendments to the legislation on civil registration sent by the MoJ to the ministries and agencies for their comments.</w:t>
            </w:r>
          </w:p>
        </w:tc>
      </w:tr>
      <w:tr w:rsidR="009D1B59" w:rsidRPr="00011ED7" w14:paraId="79646FF6" w14:textId="77777777" w:rsidTr="009D1B59">
        <w:tc>
          <w:tcPr>
            <w:tcW w:w="5000" w:type="pct"/>
            <w:gridSpan w:val="12"/>
            <w:shd w:val="clear" w:color="auto" w:fill="auto"/>
            <w:vAlign w:val="center"/>
          </w:tcPr>
          <w:p w14:paraId="73AAC56A" w14:textId="77777777" w:rsidR="009D1B59" w:rsidRPr="00011ED7" w:rsidRDefault="009D1B59" w:rsidP="000436F8">
            <w:pPr>
              <w:rPr>
                <w:rFonts w:asciiTheme="minorHAnsi" w:hAnsiTheme="minorHAnsi"/>
                <w:bCs/>
                <w:i/>
                <w:u w:val="single"/>
              </w:rPr>
            </w:pPr>
            <w:r w:rsidRPr="006C3906">
              <w:rPr>
                <w:rFonts w:asciiTheme="minorHAnsi" w:hAnsiTheme="minorHAnsi"/>
                <w:bCs/>
                <w:i/>
                <w:color w:val="0070C0"/>
                <w:u w:val="single"/>
              </w:rPr>
              <w:t xml:space="preserve">Output 2: </w:t>
            </w:r>
            <w:r w:rsidRPr="006C3906">
              <w:rPr>
                <w:rFonts w:asciiTheme="minorHAnsi" w:hAnsiTheme="minorHAnsi"/>
                <w:bCs/>
                <w:i/>
                <w:color w:val="0070C0"/>
              </w:rPr>
              <w:t>New internal regulations defining roles, responsibilities and processes are applied by civil registry offices and jamoats</w:t>
            </w:r>
            <w:r w:rsidRPr="00011ED7">
              <w:rPr>
                <w:rFonts w:asciiTheme="minorHAnsi" w:hAnsiTheme="minorHAnsi"/>
                <w:bCs/>
              </w:rPr>
              <w:t xml:space="preserve"> </w:t>
            </w:r>
          </w:p>
        </w:tc>
      </w:tr>
      <w:tr w:rsidR="009D1B59" w:rsidRPr="00011ED7" w14:paraId="0F2DC793" w14:textId="77777777" w:rsidTr="009D1B59">
        <w:tc>
          <w:tcPr>
            <w:tcW w:w="1585" w:type="pct"/>
            <w:gridSpan w:val="4"/>
            <w:shd w:val="clear" w:color="auto" w:fill="auto"/>
            <w:vAlign w:val="center"/>
          </w:tcPr>
          <w:p w14:paraId="1D282555" w14:textId="77777777" w:rsidR="009D1B59" w:rsidRPr="00011ED7" w:rsidRDefault="009D1B59" w:rsidP="000436F8">
            <w:pPr>
              <w:jc w:val="center"/>
              <w:rPr>
                <w:rFonts w:asciiTheme="minorHAnsi" w:hAnsiTheme="minorHAnsi"/>
                <w:b/>
                <w:bCs/>
              </w:rPr>
            </w:pPr>
            <w:r w:rsidRPr="00011ED7">
              <w:rPr>
                <w:rFonts w:asciiTheme="minorHAnsi" w:hAnsiTheme="minorHAnsi"/>
                <w:b/>
                <w:bCs/>
              </w:rPr>
              <w:t>Output Indicator</w:t>
            </w:r>
          </w:p>
        </w:tc>
        <w:tc>
          <w:tcPr>
            <w:tcW w:w="804" w:type="pct"/>
            <w:gridSpan w:val="3"/>
            <w:shd w:val="clear" w:color="auto" w:fill="auto"/>
            <w:vAlign w:val="center"/>
          </w:tcPr>
          <w:p w14:paraId="282CF630" w14:textId="77777777" w:rsidR="009D1B59" w:rsidRPr="00011ED7" w:rsidRDefault="009D1B59" w:rsidP="000436F8">
            <w:pPr>
              <w:jc w:val="center"/>
              <w:rPr>
                <w:rFonts w:asciiTheme="minorHAnsi" w:hAnsiTheme="minorHAnsi"/>
                <w:b/>
                <w:bCs/>
              </w:rPr>
            </w:pPr>
            <w:r w:rsidRPr="00011ED7">
              <w:rPr>
                <w:rFonts w:asciiTheme="minorHAnsi" w:hAnsiTheme="minorHAnsi"/>
                <w:b/>
                <w:bCs/>
              </w:rPr>
              <w:t>Baseline</w:t>
            </w:r>
          </w:p>
        </w:tc>
        <w:tc>
          <w:tcPr>
            <w:tcW w:w="771" w:type="pct"/>
            <w:shd w:val="clear" w:color="auto" w:fill="auto"/>
            <w:vAlign w:val="center"/>
          </w:tcPr>
          <w:p w14:paraId="5FED4DC7" w14:textId="77777777" w:rsidR="009D1B59" w:rsidRPr="00011ED7" w:rsidRDefault="009D1B59" w:rsidP="000436F8">
            <w:pPr>
              <w:jc w:val="center"/>
              <w:rPr>
                <w:rFonts w:asciiTheme="minorHAnsi" w:hAnsiTheme="minorHAnsi"/>
                <w:bCs/>
              </w:rPr>
            </w:pPr>
            <w:r w:rsidRPr="00011ED7">
              <w:rPr>
                <w:rFonts w:asciiTheme="minorHAnsi" w:hAnsiTheme="minorHAnsi"/>
                <w:b/>
                <w:bCs/>
              </w:rPr>
              <w:t>Target 2019</w:t>
            </w:r>
          </w:p>
        </w:tc>
        <w:tc>
          <w:tcPr>
            <w:tcW w:w="1054" w:type="pct"/>
            <w:gridSpan w:val="3"/>
            <w:shd w:val="clear" w:color="auto" w:fill="auto"/>
            <w:vAlign w:val="center"/>
          </w:tcPr>
          <w:p w14:paraId="2DCDA9EE" w14:textId="77777777" w:rsidR="009D1B59" w:rsidRPr="00011ED7" w:rsidRDefault="009D1B59" w:rsidP="000436F8">
            <w:pPr>
              <w:jc w:val="center"/>
              <w:rPr>
                <w:rFonts w:asciiTheme="minorHAnsi" w:hAnsiTheme="minorHAnsi"/>
                <w:bCs/>
              </w:rPr>
            </w:pPr>
            <w:r w:rsidRPr="00011ED7">
              <w:rPr>
                <w:rFonts w:asciiTheme="minorHAnsi" w:hAnsiTheme="minorHAnsi"/>
                <w:b/>
                <w:bCs/>
              </w:rPr>
              <w:t>Progress to date</w:t>
            </w:r>
          </w:p>
        </w:tc>
        <w:tc>
          <w:tcPr>
            <w:tcW w:w="786" w:type="pct"/>
          </w:tcPr>
          <w:p w14:paraId="45FCD2BF" w14:textId="77777777" w:rsidR="009D1B59" w:rsidRPr="00011ED7" w:rsidRDefault="009D1B59" w:rsidP="000436F8">
            <w:pPr>
              <w:jc w:val="center"/>
              <w:rPr>
                <w:rFonts w:asciiTheme="minorHAnsi" w:hAnsiTheme="minorHAnsi"/>
                <w:b/>
                <w:bCs/>
              </w:rPr>
            </w:pPr>
            <w:r w:rsidRPr="00011ED7">
              <w:rPr>
                <w:rFonts w:asciiTheme="minorHAnsi" w:hAnsiTheme="minorHAnsi"/>
                <w:b/>
                <w:bCs/>
                <w:color w:val="000000"/>
              </w:rPr>
              <w:t>Outcome Result</w:t>
            </w:r>
          </w:p>
        </w:tc>
      </w:tr>
      <w:tr w:rsidR="009D1B59" w:rsidRPr="00011ED7" w14:paraId="207D44B5" w14:textId="77777777" w:rsidTr="009D1B59">
        <w:tc>
          <w:tcPr>
            <w:tcW w:w="1585" w:type="pct"/>
            <w:gridSpan w:val="4"/>
            <w:shd w:val="clear" w:color="auto" w:fill="auto"/>
            <w:vAlign w:val="center"/>
          </w:tcPr>
          <w:p w14:paraId="6A4E123D" w14:textId="77777777" w:rsidR="009D1B59" w:rsidRPr="00011ED7" w:rsidRDefault="009D1B59" w:rsidP="000436F8">
            <w:pPr>
              <w:rPr>
                <w:rFonts w:asciiTheme="minorHAnsi" w:hAnsiTheme="minorHAnsi"/>
                <w:bCs/>
              </w:rPr>
            </w:pPr>
            <w:r w:rsidRPr="00011ED7">
              <w:rPr>
                <w:rFonts w:asciiTheme="minorHAnsi" w:hAnsiTheme="minorHAnsi"/>
                <w:b/>
                <w:bCs/>
              </w:rPr>
              <w:t>Indicator 1:</w:t>
            </w:r>
            <w:r w:rsidRPr="00011ED7">
              <w:rPr>
                <w:rFonts w:asciiTheme="minorHAnsi" w:hAnsiTheme="minorHAnsi"/>
                <w:bCs/>
              </w:rPr>
              <w:t xml:space="preserve">  Internal rules and regulations are developed and adopted consistent with national legislation</w:t>
            </w:r>
          </w:p>
        </w:tc>
        <w:tc>
          <w:tcPr>
            <w:tcW w:w="804" w:type="pct"/>
            <w:gridSpan w:val="3"/>
            <w:shd w:val="clear" w:color="auto" w:fill="auto"/>
            <w:vAlign w:val="center"/>
          </w:tcPr>
          <w:p w14:paraId="501EA512" w14:textId="77777777" w:rsidR="009D1B59" w:rsidRPr="00011ED7" w:rsidRDefault="009D1B59" w:rsidP="000436F8">
            <w:pPr>
              <w:rPr>
                <w:rFonts w:asciiTheme="minorHAnsi" w:hAnsiTheme="minorHAnsi"/>
                <w:bCs/>
              </w:rPr>
            </w:pPr>
            <w:r w:rsidRPr="00011ED7">
              <w:rPr>
                <w:rFonts w:asciiTheme="minorHAnsi" w:hAnsiTheme="minorHAnsi"/>
                <w:bCs/>
              </w:rPr>
              <w:t>No internal rules and regulations</w:t>
            </w:r>
          </w:p>
        </w:tc>
        <w:tc>
          <w:tcPr>
            <w:tcW w:w="771" w:type="pct"/>
            <w:shd w:val="clear" w:color="auto" w:fill="auto"/>
            <w:vAlign w:val="center"/>
          </w:tcPr>
          <w:p w14:paraId="42AF877E" w14:textId="77777777" w:rsidR="009D1B59" w:rsidRPr="00011ED7" w:rsidRDefault="009D1B59" w:rsidP="000436F8">
            <w:pPr>
              <w:rPr>
                <w:rFonts w:asciiTheme="minorHAnsi" w:hAnsiTheme="minorHAnsi"/>
                <w:bCs/>
              </w:rPr>
            </w:pPr>
            <w:r w:rsidRPr="00011ED7">
              <w:rPr>
                <w:rFonts w:asciiTheme="minorHAnsi" w:hAnsiTheme="minorHAnsi"/>
                <w:bCs/>
              </w:rPr>
              <w:t>Internal rules and regulations are elaborated and adopted</w:t>
            </w:r>
          </w:p>
        </w:tc>
        <w:tc>
          <w:tcPr>
            <w:tcW w:w="1054" w:type="pct"/>
            <w:gridSpan w:val="3"/>
            <w:shd w:val="clear" w:color="auto" w:fill="auto"/>
          </w:tcPr>
          <w:p w14:paraId="62EDD273" w14:textId="428B8BE9" w:rsidR="009D1B59" w:rsidRPr="00011ED7" w:rsidRDefault="009D1B59" w:rsidP="000436F8">
            <w:pPr>
              <w:rPr>
                <w:rFonts w:asciiTheme="minorHAnsi" w:hAnsiTheme="minorHAnsi"/>
                <w:bCs/>
              </w:rPr>
            </w:pPr>
            <w:r w:rsidRPr="00011ED7">
              <w:rPr>
                <w:rFonts w:asciiTheme="minorHAnsi" w:hAnsiTheme="minorHAnsi"/>
                <w:bCs/>
              </w:rPr>
              <w:t>Instructions on state registration of civil status acts were revised and improved by the Ministry of Justice Working group.</w:t>
            </w:r>
            <w:r w:rsidRPr="00011ED7">
              <w:rPr>
                <w:rFonts w:asciiTheme="minorHAnsi" w:hAnsiTheme="minorHAnsi"/>
              </w:rPr>
              <w:t xml:space="preserve"> </w:t>
            </w:r>
            <w:r w:rsidRPr="00011ED7">
              <w:rPr>
                <w:rFonts w:asciiTheme="minorHAnsi" w:hAnsiTheme="minorHAnsi"/>
                <w:bCs/>
              </w:rPr>
              <w:t xml:space="preserve">A report on the Feasibility Study to define institutional capacities and technical requirements for the digitization of Archives in Tajikistan indicated widespread lapses in procedure in creating, managing and storing archives. Regulations need to be reinforced to protect archived data, legislation developed to </w:t>
            </w:r>
            <w:r w:rsidRPr="00011ED7">
              <w:rPr>
                <w:rFonts w:asciiTheme="minorHAnsi" w:hAnsiTheme="minorHAnsi"/>
                <w:bCs/>
              </w:rPr>
              <w:lastRenderedPageBreak/>
              <w:t>protect data and individual privacy.</w:t>
            </w:r>
          </w:p>
          <w:p w14:paraId="58AF7246" w14:textId="77777777" w:rsidR="009D1B59" w:rsidRPr="00011ED7" w:rsidRDefault="009D1B59" w:rsidP="000436F8">
            <w:pPr>
              <w:rPr>
                <w:rFonts w:asciiTheme="minorHAnsi" w:hAnsiTheme="minorHAnsi"/>
                <w:bCs/>
              </w:rPr>
            </w:pPr>
          </w:p>
        </w:tc>
        <w:tc>
          <w:tcPr>
            <w:tcW w:w="786" w:type="pct"/>
          </w:tcPr>
          <w:p w14:paraId="5DBFC1DE" w14:textId="77777777" w:rsidR="009D1B59" w:rsidRPr="00011ED7" w:rsidRDefault="009D1B59" w:rsidP="000436F8">
            <w:pPr>
              <w:rPr>
                <w:rFonts w:asciiTheme="minorHAnsi" w:hAnsiTheme="minorHAnsi"/>
                <w:bCs/>
              </w:rPr>
            </w:pPr>
            <w:r w:rsidRPr="00011ED7">
              <w:rPr>
                <w:rFonts w:asciiTheme="minorHAnsi" w:hAnsiTheme="minorHAnsi"/>
                <w:bCs/>
              </w:rPr>
              <w:lastRenderedPageBreak/>
              <w:t>Draft of Instruction on state registration of civil status acts was sent by the MoJ to the relevant Ministries and agencies for their comments</w:t>
            </w:r>
            <w:r w:rsidRPr="006C3906">
              <w:rPr>
                <w:rFonts w:asciiTheme="minorHAnsi" w:hAnsiTheme="minorHAnsi"/>
                <w:bCs/>
              </w:rPr>
              <w:t>.</w:t>
            </w:r>
          </w:p>
        </w:tc>
      </w:tr>
      <w:tr w:rsidR="009D1B59" w:rsidRPr="00011ED7" w14:paraId="5E83C8BB" w14:textId="77777777" w:rsidTr="009D1B59">
        <w:tc>
          <w:tcPr>
            <w:tcW w:w="1585" w:type="pct"/>
            <w:gridSpan w:val="4"/>
            <w:shd w:val="clear" w:color="auto" w:fill="auto"/>
          </w:tcPr>
          <w:p w14:paraId="00C18C2E" w14:textId="77777777" w:rsidR="009D1B59" w:rsidRPr="00011ED7" w:rsidRDefault="009D1B59" w:rsidP="000436F8">
            <w:pPr>
              <w:rPr>
                <w:rFonts w:asciiTheme="minorHAnsi" w:hAnsiTheme="minorHAnsi"/>
                <w:b/>
                <w:bCs/>
              </w:rPr>
            </w:pPr>
            <w:r w:rsidRPr="00011ED7">
              <w:rPr>
                <w:rFonts w:asciiTheme="minorHAnsi" w:hAnsiTheme="minorHAnsi"/>
                <w:b/>
                <w:bCs/>
              </w:rPr>
              <w:t xml:space="preserve">Indicator 2: </w:t>
            </w:r>
            <w:r w:rsidRPr="00011ED7">
              <w:rPr>
                <w:rFonts w:asciiTheme="minorHAnsi" w:hAnsiTheme="minorHAnsi"/>
                <w:bCs/>
              </w:rPr>
              <w:t>% of ZAGS and jamoats implementing the new rules and regulations</w:t>
            </w:r>
          </w:p>
        </w:tc>
        <w:tc>
          <w:tcPr>
            <w:tcW w:w="804" w:type="pct"/>
            <w:gridSpan w:val="3"/>
            <w:shd w:val="clear" w:color="auto" w:fill="auto"/>
          </w:tcPr>
          <w:p w14:paraId="1C2B6B93" w14:textId="77777777" w:rsidR="009D1B59" w:rsidRPr="00011ED7" w:rsidRDefault="009D1B59" w:rsidP="000436F8">
            <w:pPr>
              <w:jc w:val="center"/>
              <w:rPr>
                <w:rFonts w:asciiTheme="minorHAnsi" w:hAnsiTheme="minorHAnsi"/>
                <w:bCs/>
              </w:rPr>
            </w:pPr>
            <w:r w:rsidRPr="00011ED7">
              <w:rPr>
                <w:rFonts w:asciiTheme="minorHAnsi" w:hAnsiTheme="minorHAnsi"/>
                <w:bCs/>
              </w:rPr>
              <w:t>0</w:t>
            </w:r>
          </w:p>
        </w:tc>
        <w:tc>
          <w:tcPr>
            <w:tcW w:w="771" w:type="pct"/>
            <w:shd w:val="clear" w:color="auto" w:fill="auto"/>
          </w:tcPr>
          <w:p w14:paraId="48CA95FC" w14:textId="77777777" w:rsidR="009D1B59" w:rsidRPr="00011ED7" w:rsidRDefault="009D1B59" w:rsidP="000436F8">
            <w:pPr>
              <w:rPr>
                <w:rFonts w:asciiTheme="minorHAnsi" w:hAnsiTheme="minorHAnsi"/>
                <w:bCs/>
              </w:rPr>
            </w:pPr>
            <w:r w:rsidRPr="00011ED7">
              <w:rPr>
                <w:rFonts w:asciiTheme="minorHAnsi" w:hAnsiTheme="minorHAnsi"/>
                <w:bCs/>
              </w:rPr>
              <w:t>40% ZAGS and jamoats serving at least 30% of the population</w:t>
            </w:r>
          </w:p>
        </w:tc>
        <w:tc>
          <w:tcPr>
            <w:tcW w:w="1054" w:type="pct"/>
            <w:gridSpan w:val="3"/>
            <w:shd w:val="clear" w:color="auto" w:fill="auto"/>
          </w:tcPr>
          <w:p w14:paraId="1EE8B0A4" w14:textId="77777777" w:rsidR="009D1B59" w:rsidRPr="00011ED7" w:rsidRDefault="009D1B59" w:rsidP="000436F8">
            <w:pPr>
              <w:rPr>
                <w:rFonts w:asciiTheme="minorHAnsi" w:hAnsiTheme="minorHAnsi"/>
                <w:bCs/>
              </w:rPr>
            </w:pPr>
            <w:r w:rsidRPr="00011ED7">
              <w:rPr>
                <w:rFonts w:asciiTheme="minorHAnsi" w:hAnsiTheme="minorHAnsi"/>
                <w:bCs/>
              </w:rPr>
              <w:t>No results achieved to date</w:t>
            </w:r>
          </w:p>
        </w:tc>
        <w:tc>
          <w:tcPr>
            <w:tcW w:w="786" w:type="pct"/>
          </w:tcPr>
          <w:p w14:paraId="5FCD3554" w14:textId="77777777" w:rsidR="009D1B59" w:rsidRPr="00011ED7" w:rsidRDefault="009D1B59" w:rsidP="000436F8">
            <w:pPr>
              <w:rPr>
                <w:rFonts w:asciiTheme="minorHAnsi" w:hAnsiTheme="minorHAnsi"/>
                <w:bCs/>
              </w:rPr>
            </w:pPr>
            <w:r w:rsidRPr="00011ED7">
              <w:rPr>
                <w:rFonts w:asciiTheme="minorHAnsi" w:hAnsiTheme="minorHAnsi"/>
                <w:bCs/>
              </w:rPr>
              <w:t>Measuring ZAGS and Jamoats implementing new regulations is premature at this stage.</w:t>
            </w:r>
          </w:p>
        </w:tc>
      </w:tr>
      <w:tr w:rsidR="009D1B59" w:rsidRPr="00011ED7" w14:paraId="786FC397" w14:textId="77777777" w:rsidTr="009D1B59">
        <w:tc>
          <w:tcPr>
            <w:tcW w:w="1585" w:type="pct"/>
            <w:gridSpan w:val="4"/>
            <w:shd w:val="clear" w:color="auto" w:fill="auto"/>
          </w:tcPr>
          <w:p w14:paraId="00B89963" w14:textId="77777777" w:rsidR="009D1B59" w:rsidRPr="00011ED7" w:rsidRDefault="009D1B59" w:rsidP="000436F8">
            <w:pPr>
              <w:rPr>
                <w:rFonts w:asciiTheme="minorHAnsi" w:hAnsiTheme="minorHAnsi"/>
                <w:b/>
                <w:bCs/>
              </w:rPr>
            </w:pPr>
            <w:r w:rsidRPr="00011ED7">
              <w:rPr>
                <w:rFonts w:asciiTheme="minorHAnsi" w:hAnsiTheme="minorHAnsi"/>
                <w:b/>
                <w:bCs/>
              </w:rPr>
              <w:t xml:space="preserve">Indicator 3: </w:t>
            </w:r>
            <w:r w:rsidRPr="00011ED7">
              <w:rPr>
                <w:rFonts w:asciiTheme="minorHAnsi" w:hAnsiTheme="minorHAnsi"/>
                <w:bCs/>
              </w:rPr>
              <w:t>Number of people served by these ZAGS and Jamoats</w:t>
            </w:r>
          </w:p>
        </w:tc>
        <w:tc>
          <w:tcPr>
            <w:tcW w:w="804" w:type="pct"/>
            <w:gridSpan w:val="3"/>
            <w:shd w:val="clear" w:color="auto" w:fill="auto"/>
          </w:tcPr>
          <w:p w14:paraId="44E10A36" w14:textId="77777777" w:rsidR="009D1B59" w:rsidRPr="00011ED7" w:rsidRDefault="009D1B59" w:rsidP="000436F8">
            <w:pPr>
              <w:jc w:val="center"/>
              <w:rPr>
                <w:rFonts w:asciiTheme="minorHAnsi" w:hAnsiTheme="minorHAnsi"/>
                <w:bCs/>
              </w:rPr>
            </w:pPr>
            <w:r w:rsidRPr="00011ED7">
              <w:rPr>
                <w:rFonts w:asciiTheme="minorHAnsi" w:hAnsiTheme="minorHAnsi"/>
                <w:bCs/>
              </w:rPr>
              <w:t>0</w:t>
            </w:r>
          </w:p>
        </w:tc>
        <w:tc>
          <w:tcPr>
            <w:tcW w:w="771" w:type="pct"/>
            <w:shd w:val="clear" w:color="auto" w:fill="auto"/>
          </w:tcPr>
          <w:p w14:paraId="085189A5" w14:textId="77777777" w:rsidR="009D1B59" w:rsidRPr="00011ED7" w:rsidRDefault="009D1B59" w:rsidP="000436F8">
            <w:pPr>
              <w:rPr>
                <w:rFonts w:asciiTheme="minorHAnsi" w:hAnsiTheme="minorHAnsi"/>
                <w:bCs/>
              </w:rPr>
            </w:pPr>
            <w:r w:rsidRPr="00011ED7">
              <w:rPr>
                <w:rFonts w:asciiTheme="minorHAnsi" w:hAnsiTheme="minorHAnsi"/>
                <w:bCs/>
              </w:rPr>
              <w:t>40% ZAGS and jamoats serving at least 30% of the population</w:t>
            </w:r>
          </w:p>
        </w:tc>
        <w:tc>
          <w:tcPr>
            <w:tcW w:w="1054" w:type="pct"/>
            <w:gridSpan w:val="3"/>
            <w:shd w:val="clear" w:color="auto" w:fill="auto"/>
          </w:tcPr>
          <w:p w14:paraId="3B1A3D95" w14:textId="77777777" w:rsidR="009D1B59" w:rsidRPr="00011ED7" w:rsidRDefault="009D1B59" w:rsidP="000436F8">
            <w:pPr>
              <w:rPr>
                <w:rFonts w:asciiTheme="minorHAnsi" w:hAnsiTheme="minorHAnsi"/>
                <w:bCs/>
              </w:rPr>
            </w:pPr>
            <w:r w:rsidRPr="00011ED7">
              <w:rPr>
                <w:rFonts w:asciiTheme="minorHAnsi" w:hAnsiTheme="minorHAnsi"/>
                <w:bCs/>
              </w:rPr>
              <w:t>No results achieved to date</w:t>
            </w:r>
          </w:p>
        </w:tc>
        <w:tc>
          <w:tcPr>
            <w:tcW w:w="786" w:type="pct"/>
          </w:tcPr>
          <w:p w14:paraId="78B95145" w14:textId="77777777" w:rsidR="009D1B59" w:rsidRPr="00011ED7" w:rsidRDefault="009D1B59" w:rsidP="000436F8">
            <w:pPr>
              <w:rPr>
                <w:rFonts w:asciiTheme="minorHAnsi" w:hAnsiTheme="minorHAnsi"/>
                <w:bCs/>
              </w:rPr>
            </w:pPr>
            <w:r w:rsidRPr="00011ED7">
              <w:rPr>
                <w:rFonts w:asciiTheme="minorHAnsi" w:hAnsiTheme="minorHAnsi"/>
                <w:bCs/>
              </w:rPr>
              <w:t>Measuring number of people served by ZAGS and Jamoats is premature at this stage.</w:t>
            </w:r>
          </w:p>
        </w:tc>
      </w:tr>
      <w:tr w:rsidR="009D1B59" w:rsidRPr="00011ED7" w14:paraId="51839ED9" w14:textId="77777777" w:rsidTr="009D1B59">
        <w:tc>
          <w:tcPr>
            <w:tcW w:w="5000" w:type="pct"/>
            <w:gridSpan w:val="12"/>
            <w:shd w:val="clear" w:color="auto" w:fill="auto"/>
            <w:vAlign w:val="center"/>
          </w:tcPr>
          <w:p w14:paraId="72AF7E0D" w14:textId="77777777" w:rsidR="009D1B59" w:rsidRPr="00011ED7" w:rsidRDefault="009D1B59" w:rsidP="000436F8">
            <w:pPr>
              <w:rPr>
                <w:rFonts w:asciiTheme="minorHAnsi" w:hAnsiTheme="minorHAnsi"/>
                <w:bCs/>
                <w:i/>
                <w:u w:val="single"/>
              </w:rPr>
            </w:pPr>
            <w:r w:rsidRPr="006C3906">
              <w:rPr>
                <w:rFonts w:asciiTheme="minorHAnsi" w:hAnsiTheme="minorHAnsi"/>
                <w:bCs/>
                <w:i/>
                <w:color w:val="0070C0"/>
                <w:u w:val="single"/>
              </w:rPr>
              <w:t xml:space="preserve">Output 3: </w:t>
            </w:r>
            <w:r w:rsidRPr="006C3906">
              <w:rPr>
                <w:rFonts w:asciiTheme="minorHAnsi" w:hAnsiTheme="minorHAnsi"/>
                <w:bCs/>
                <w:i/>
                <w:color w:val="0070C0"/>
              </w:rPr>
              <w:t>Civil registry offices and jamoat staff have enhanced capacities to provide quality services to the population</w:t>
            </w:r>
          </w:p>
        </w:tc>
      </w:tr>
      <w:tr w:rsidR="009D1B59" w:rsidRPr="00011ED7" w14:paraId="0F42B4A0" w14:textId="77777777" w:rsidTr="009D1B59">
        <w:tc>
          <w:tcPr>
            <w:tcW w:w="1565" w:type="pct"/>
            <w:gridSpan w:val="3"/>
            <w:shd w:val="clear" w:color="auto" w:fill="auto"/>
            <w:vAlign w:val="center"/>
          </w:tcPr>
          <w:p w14:paraId="4171DADA" w14:textId="77777777" w:rsidR="009D1B59" w:rsidRPr="00011ED7" w:rsidRDefault="009D1B59" w:rsidP="000436F8">
            <w:pPr>
              <w:rPr>
                <w:rFonts w:asciiTheme="minorHAnsi" w:hAnsiTheme="minorHAnsi"/>
                <w:b/>
                <w:bCs/>
              </w:rPr>
            </w:pPr>
            <w:r w:rsidRPr="00011ED7">
              <w:rPr>
                <w:rFonts w:asciiTheme="minorHAnsi" w:hAnsiTheme="minorHAnsi"/>
                <w:b/>
                <w:bCs/>
              </w:rPr>
              <w:t>Output Indicator</w:t>
            </w:r>
          </w:p>
        </w:tc>
        <w:tc>
          <w:tcPr>
            <w:tcW w:w="783" w:type="pct"/>
            <w:gridSpan w:val="3"/>
            <w:shd w:val="clear" w:color="auto" w:fill="auto"/>
            <w:vAlign w:val="center"/>
          </w:tcPr>
          <w:p w14:paraId="47E5A5E0" w14:textId="77777777" w:rsidR="009D1B59" w:rsidRPr="00011ED7" w:rsidRDefault="009D1B59" w:rsidP="000436F8">
            <w:pPr>
              <w:jc w:val="center"/>
              <w:rPr>
                <w:rFonts w:asciiTheme="minorHAnsi" w:hAnsiTheme="minorHAnsi"/>
                <w:b/>
                <w:bCs/>
              </w:rPr>
            </w:pPr>
            <w:r w:rsidRPr="00011ED7">
              <w:rPr>
                <w:rFonts w:asciiTheme="minorHAnsi" w:hAnsiTheme="minorHAnsi"/>
                <w:b/>
                <w:bCs/>
              </w:rPr>
              <w:t>Baseline</w:t>
            </w:r>
          </w:p>
        </w:tc>
        <w:tc>
          <w:tcPr>
            <w:tcW w:w="826" w:type="pct"/>
            <w:gridSpan w:val="3"/>
            <w:shd w:val="clear" w:color="auto" w:fill="auto"/>
            <w:vAlign w:val="center"/>
          </w:tcPr>
          <w:p w14:paraId="5019638E" w14:textId="77777777" w:rsidR="009D1B59" w:rsidRPr="00011ED7" w:rsidRDefault="009D1B59" w:rsidP="000436F8">
            <w:pPr>
              <w:rPr>
                <w:rFonts w:asciiTheme="minorHAnsi" w:hAnsiTheme="minorHAnsi"/>
                <w:bCs/>
              </w:rPr>
            </w:pPr>
            <w:r w:rsidRPr="00011ED7">
              <w:rPr>
                <w:rFonts w:asciiTheme="minorHAnsi" w:hAnsiTheme="minorHAnsi"/>
                <w:b/>
                <w:bCs/>
              </w:rPr>
              <w:t>Target 2019</w:t>
            </w:r>
          </w:p>
        </w:tc>
        <w:tc>
          <w:tcPr>
            <w:tcW w:w="1040" w:type="pct"/>
            <w:gridSpan w:val="2"/>
            <w:tcBorders>
              <w:bottom w:val="single" w:sz="4" w:space="0" w:color="auto"/>
            </w:tcBorders>
            <w:shd w:val="clear" w:color="auto" w:fill="auto"/>
            <w:vAlign w:val="center"/>
          </w:tcPr>
          <w:p w14:paraId="790D2EFA" w14:textId="77777777" w:rsidR="009D1B59" w:rsidRPr="00011ED7" w:rsidRDefault="009D1B59" w:rsidP="000436F8">
            <w:pPr>
              <w:rPr>
                <w:rFonts w:asciiTheme="minorHAnsi" w:hAnsiTheme="minorHAnsi"/>
                <w:bCs/>
              </w:rPr>
            </w:pPr>
            <w:r w:rsidRPr="00011ED7">
              <w:rPr>
                <w:rFonts w:asciiTheme="minorHAnsi" w:hAnsiTheme="minorHAnsi"/>
                <w:b/>
                <w:bCs/>
              </w:rPr>
              <w:t>Progress to date</w:t>
            </w:r>
          </w:p>
        </w:tc>
        <w:tc>
          <w:tcPr>
            <w:tcW w:w="786" w:type="pct"/>
            <w:tcBorders>
              <w:bottom w:val="single" w:sz="4" w:space="0" w:color="auto"/>
            </w:tcBorders>
          </w:tcPr>
          <w:p w14:paraId="09D01859" w14:textId="77777777" w:rsidR="009D1B59" w:rsidRPr="00011ED7" w:rsidRDefault="009D1B59" w:rsidP="000436F8">
            <w:pPr>
              <w:rPr>
                <w:rFonts w:asciiTheme="minorHAnsi" w:hAnsiTheme="minorHAnsi"/>
                <w:b/>
                <w:bCs/>
              </w:rPr>
            </w:pPr>
            <w:r w:rsidRPr="00011ED7">
              <w:rPr>
                <w:rFonts w:asciiTheme="minorHAnsi" w:hAnsiTheme="minorHAnsi"/>
                <w:b/>
                <w:bCs/>
                <w:color w:val="000000"/>
              </w:rPr>
              <w:t>Outcome Result</w:t>
            </w:r>
          </w:p>
        </w:tc>
      </w:tr>
      <w:tr w:rsidR="009D1B59" w:rsidRPr="00011ED7" w14:paraId="60987887" w14:textId="77777777" w:rsidTr="009D1B59">
        <w:tc>
          <w:tcPr>
            <w:tcW w:w="1565" w:type="pct"/>
            <w:gridSpan w:val="3"/>
            <w:shd w:val="clear" w:color="auto" w:fill="auto"/>
            <w:vAlign w:val="center"/>
          </w:tcPr>
          <w:p w14:paraId="0D180AA3" w14:textId="77777777" w:rsidR="009D1B59" w:rsidRPr="00011ED7" w:rsidRDefault="009D1B59" w:rsidP="000436F8">
            <w:pPr>
              <w:rPr>
                <w:rFonts w:asciiTheme="minorHAnsi" w:hAnsiTheme="minorHAnsi"/>
                <w:b/>
                <w:bCs/>
              </w:rPr>
            </w:pPr>
            <w:r w:rsidRPr="00011ED7">
              <w:rPr>
                <w:rFonts w:asciiTheme="minorHAnsi" w:hAnsiTheme="minorHAnsi"/>
                <w:b/>
                <w:bCs/>
              </w:rPr>
              <w:t xml:space="preserve">Indicator 1:  </w:t>
            </w:r>
            <w:r w:rsidRPr="00011ED7">
              <w:rPr>
                <w:rFonts w:asciiTheme="minorHAnsi" w:hAnsiTheme="minorHAnsi"/>
                <w:bCs/>
              </w:rPr>
              <w:t>% of jamoats’ staff responsible for civil registration system participated in induction course prior to provision of services and training on improvement of qualification once every 4 years.  Frequency of participation of ZAGS staff in training and the coverage.</w:t>
            </w:r>
          </w:p>
        </w:tc>
        <w:tc>
          <w:tcPr>
            <w:tcW w:w="783" w:type="pct"/>
            <w:gridSpan w:val="3"/>
            <w:shd w:val="clear" w:color="auto" w:fill="auto"/>
            <w:vAlign w:val="center"/>
          </w:tcPr>
          <w:p w14:paraId="6E5CBEA4" w14:textId="77777777" w:rsidR="009D1B59" w:rsidRPr="00011ED7" w:rsidRDefault="009D1B59" w:rsidP="000436F8">
            <w:pPr>
              <w:rPr>
                <w:rFonts w:asciiTheme="minorHAnsi" w:hAnsiTheme="minorHAnsi"/>
                <w:bCs/>
              </w:rPr>
            </w:pPr>
            <w:r w:rsidRPr="00011ED7">
              <w:rPr>
                <w:rFonts w:asciiTheme="minorHAnsi" w:hAnsiTheme="minorHAnsi"/>
                <w:bCs/>
              </w:rPr>
              <w:t>0 jamoats’ staff participated in induction and improvement qualification courses.</w:t>
            </w:r>
          </w:p>
          <w:p w14:paraId="770A98F4" w14:textId="77777777" w:rsidR="009D1B59" w:rsidRPr="00011ED7" w:rsidRDefault="009D1B59" w:rsidP="000436F8">
            <w:pPr>
              <w:rPr>
                <w:rFonts w:asciiTheme="minorHAnsi" w:hAnsiTheme="minorHAnsi"/>
                <w:bCs/>
              </w:rPr>
            </w:pPr>
            <w:r w:rsidRPr="00011ED7">
              <w:rPr>
                <w:rFonts w:asciiTheme="minorHAnsi" w:hAnsiTheme="minorHAnsi"/>
                <w:bCs/>
              </w:rPr>
              <w:t>•</w:t>
            </w:r>
            <w:r w:rsidRPr="00011ED7">
              <w:rPr>
                <w:rFonts w:asciiTheme="minorHAnsi" w:hAnsiTheme="minorHAnsi"/>
                <w:bCs/>
              </w:rPr>
              <w:tab/>
              <w:t>Absence of systematic training for ZAGS staff in the Institute of Improvement of Qualification for workers of justice system.</w:t>
            </w:r>
          </w:p>
        </w:tc>
        <w:tc>
          <w:tcPr>
            <w:tcW w:w="826" w:type="pct"/>
            <w:gridSpan w:val="3"/>
            <w:shd w:val="clear" w:color="auto" w:fill="auto"/>
            <w:vAlign w:val="center"/>
          </w:tcPr>
          <w:p w14:paraId="6C9AC0C0" w14:textId="77777777" w:rsidR="009D1B59" w:rsidRPr="00011ED7" w:rsidRDefault="009D1B59" w:rsidP="000436F8">
            <w:pPr>
              <w:rPr>
                <w:rFonts w:asciiTheme="minorHAnsi" w:hAnsiTheme="minorHAnsi"/>
                <w:bCs/>
              </w:rPr>
            </w:pPr>
            <w:r w:rsidRPr="00011ED7">
              <w:rPr>
                <w:rFonts w:asciiTheme="minorHAnsi" w:hAnsiTheme="minorHAnsi"/>
                <w:bCs/>
              </w:rPr>
              <w:t>Capacity needs assessment completed; training programmes and induction course for jamoat staff who are responsible for civil registration   developed.  All Jamoats and ZAGS staff participate in training once every 2 years (i.e. twice until 2019). 100% of new staff of jamoat who are responsible for civil registration passed induction course.</w:t>
            </w:r>
          </w:p>
          <w:p w14:paraId="07E16630" w14:textId="77777777" w:rsidR="009D1B59" w:rsidRPr="00011ED7" w:rsidRDefault="009D1B59" w:rsidP="000436F8">
            <w:pPr>
              <w:rPr>
                <w:rFonts w:asciiTheme="minorHAnsi" w:hAnsiTheme="minorHAnsi"/>
                <w:bCs/>
              </w:rPr>
            </w:pPr>
          </w:p>
          <w:p w14:paraId="6D19EA38" w14:textId="77777777" w:rsidR="009D1B59" w:rsidRPr="00011ED7" w:rsidRDefault="009D1B59" w:rsidP="000436F8">
            <w:pPr>
              <w:rPr>
                <w:rFonts w:asciiTheme="minorHAnsi" w:hAnsiTheme="minorHAnsi"/>
                <w:bCs/>
              </w:rPr>
            </w:pPr>
          </w:p>
          <w:p w14:paraId="163B5BAF" w14:textId="77777777" w:rsidR="009D1B59" w:rsidRPr="00011ED7" w:rsidRDefault="009D1B59" w:rsidP="000436F8">
            <w:pPr>
              <w:rPr>
                <w:rFonts w:asciiTheme="minorHAnsi" w:hAnsiTheme="minorHAnsi"/>
                <w:bCs/>
              </w:rPr>
            </w:pPr>
          </w:p>
          <w:p w14:paraId="7E390D6E" w14:textId="77777777" w:rsidR="009D1B59" w:rsidRPr="00011ED7" w:rsidRDefault="009D1B59" w:rsidP="000436F8">
            <w:pPr>
              <w:rPr>
                <w:rFonts w:asciiTheme="minorHAnsi" w:hAnsiTheme="minorHAnsi"/>
                <w:b/>
                <w:bCs/>
              </w:rPr>
            </w:pPr>
          </w:p>
        </w:tc>
        <w:tc>
          <w:tcPr>
            <w:tcW w:w="1040" w:type="pct"/>
            <w:gridSpan w:val="2"/>
            <w:vMerge w:val="restart"/>
            <w:tcBorders>
              <w:top w:val="single" w:sz="4" w:space="0" w:color="auto"/>
            </w:tcBorders>
            <w:shd w:val="clear" w:color="auto" w:fill="auto"/>
            <w:vAlign w:val="center"/>
          </w:tcPr>
          <w:p w14:paraId="6DC53263" w14:textId="77777777" w:rsidR="009D1B59" w:rsidRPr="00011ED7" w:rsidRDefault="009D1B59" w:rsidP="000436F8">
            <w:pPr>
              <w:rPr>
                <w:rFonts w:asciiTheme="minorHAnsi" w:hAnsiTheme="minorHAnsi"/>
                <w:bCs/>
              </w:rPr>
            </w:pPr>
            <w:r w:rsidRPr="00011ED7">
              <w:rPr>
                <w:rFonts w:asciiTheme="minorHAnsi" w:hAnsiTheme="minorHAnsi"/>
                <w:bCs/>
              </w:rPr>
              <w:lastRenderedPageBreak/>
              <w:t>The project has initiated procurement of IT equipment for the Institute for Advanced Legal Education.</w:t>
            </w:r>
          </w:p>
          <w:p w14:paraId="412B02DD" w14:textId="77777777" w:rsidR="009D1B59" w:rsidRPr="00011ED7" w:rsidRDefault="009D1B59" w:rsidP="000436F8">
            <w:pPr>
              <w:rPr>
                <w:rFonts w:asciiTheme="minorHAnsi" w:hAnsiTheme="minorHAnsi"/>
                <w:bCs/>
              </w:rPr>
            </w:pPr>
          </w:p>
          <w:p w14:paraId="2A19BEB7" w14:textId="77777777" w:rsidR="009D1B59" w:rsidRPr="00011ED7" w:rsidRDefault="009D1B59" w:rsidP="000436F8">
            <w:pPr>
              <w:rPr>
                <w:rStyle w:val="EPOShighlightingblue"/>
                <w:rFonts w:asciiTheme="minorHAnsi" w:hAnsiTheme="minorHAnsi"/>
              </w:rPr>
            </w:pPr>
            <w:r w:rsidRPr="00011ED7">
              <w:rPr>
                <w:rFonts w:asciiTheme="minorHAnsi" w:hAnsiTheme="minorHAnsi"/>
                <w:bCs/>
              </w:rPr>
              <w:t>C.R Training materials developed and revised for DHIS2 operation</w:t>
            </w:r>
            <w:r w:rsidRPr="00011ED7">
              <w:rPr>
                <w:rStyle w:val="EPOShighlightingblue"/>
                <w:rFonts w:asciiTheme="minorHAnsi" w:hAnsiTheme="minorHAnsi"/>
              </w:rPr>
              <w:t xml:space="preserve">; </w:t>
            </w:r>
          </w:p>
          <w:p w14:paraId="38B63192" w14:textId="77777777" w:rsidR="009D1B59" w:rsidRPr="00011ED7" w:rsidRDefault="009D1B59" w:rsidP="000436F8">
            <w:pPr>
              <w:rPr>
                <w:rFonts w:asciiTheme="minorHAnsi" w:hAnsiTheme="minorHAnsi"/>
                <w:bCs/>
              </w:rPr>
            </w:pPr>
            <w:r w:rsidRPr="00011ED7">
              <w:rPr>
                <w:rFonts w:asciiTheme="minorHAnsi" w:hAnsiTheme="minorHAnsi"/>
                <w:bCs/>
              </w:rPr>
              <w:t>Curriculum submitted to the MoJ and ATL Institute.</w:t>
            </w:r>
          </w:p>
          <w:p w14:paraId="409885A1" w14:textId="77777777" w:rsidR="009D1B59" w:rsidRPr="00011ED7" w:rsidRDefault="009D1B59" w:rsidP="000436F8">
            <w:pPr>
              <w:rPr>
                <w:rFonts w:asciiTheme="minorHAnsi" w:hAnsiTheme="minorHAnsi"/>
                <w:bCs/>
              </w:rPr>
            </w:pPr>
          </w:p>
          <w:p w14:paraId="364B584A" w14:textId="77777777" w:rsidR="009D1B59" w:rsidRPr="00011ED7" w:rsidRDefault="009D1B59" w:rsidP="000436F8">
            <w:pPr>
              <w:rPr>
                <w:rFonts w:asciiTheme="minorHAnsi" w:hAnsiTheme="minorHAnsi"/>
                <w:bCs/>
              </w:rPr>
            </w:pPr>
            <w:r w:rsidRPr="00011ED7">
              <w:rPr>
                <w:rFonts w:asciiTheme="minorHAnsi" w:hAnsiTheme="minorHAnsi"/>
                <w:bCs/>
              </w:rPr>
              <w:t xml:space="preserve">60 reports have been developed during the reporting period: 52 for the Agency for State Statistics, 7 for MoJ, MCRO and </w:t>
            </w:r>
            <w:r w:rsidRPr="00011ED7">
              <w:rPr>
                <w:rFonts w:asciiTheme="minorHAnsi" w:hAnsiTheme="minorHAnsi"/>
                <w:bCs/>
              </w:rPr>
              <w:lastRenderedPageBreak/>
              <w:t xml:space="preserve">one for the MoHSPP. A 2 day pilot training was conducted in the generation of these reports and the wider use of DHIS2.  </w:t>
            </w:r>
          </w:p>
          <w:p w14:paraId="0386F0D1" w14:textId="77777777" w:rsidR="009D1B59" w:rsidRPr="00011ED7" w:rsidRDefault="009D1B59" w:rsidP="000436F8">
            <w:pPr>
              <w:rPr>
                <w:rFonts w:asciiTheme="minorHAnsi" w:hAnsiTheme="minorHAnsi"/>
                <w:bCs/>
              </w:rPr>
            </w:pPr>
          </w:p>
          <w:p w14:paraId="6AD144E9" w14:textId="77777777" w:rsidR="009D1B59" w:rsidRPr="00011ED7" w:rsidRDefault="009D1B59" w:rsidP="000436F8">
            <w:pPr>
              <w:rPr>
                <w:rFonts w:asciiTheme="minorHAnsi" w:hAnsiTheme="minorHAnsi"/>
                <w:bCs/>
              </w:rPr>
            </w:pPr>
          </w:p>
          <w:p w14:paraId="794D8751" w14:textId="77777777" w:rsidR="009D1B59" w:rsidRPr="00011ED7" w:rsidRDefault="009D1B59" w:rsidP="000436F8">
            <w:pPr>
              <w:rPr>
                <w:rFonts w:asciiTheme="minorHAnsi" w:hAnsiTheme="minorHAnsi"/>
                <w:bCs/>
              </w:rPr>
            </w:pPr>
            <w:r w:rsidRPr="00011ED7">
              <w:rPr>
                <w:rFonts w:asciiTheme="minorHAnsi" w:hAnsiTheme="minorHAnsi"/>
                <w:bCs/>
              </w:rPr>
              <w:t xml:space="preserve">The Project agreed with MoJ to start the reconstruction with ZAGS office located in Kulyab city of Khatlon region.  Limited Liability Company “Shahrofarin” was contracted for conducting design of the reconstruction of ZAGS office in Kulyab. </w:t>
            </w:r>
          </w:p>
        </w:tc>
        <w:tc>
          <w:tcPr>
            <w:tcW w:w="786" w:type="pct"/>
            <w:tcBorders>
              <w:top w:val="single" w:sz="4" w:space="0" w:color="auto"/>
            </w:tcBorders>
          </w:tcPr>
          <w:p w14:paraId="2E4D2530" w14:textId="47059C12" w:rsidR="009D1B59" w:rsidRPr="00011ED7" w:rsidRDefault="009D1B59" w:rsidP="000436F8">
            <w:pPr>
              <w:rPr>
                <w:rFonts w:asciiTheme="minorHAnsi" w:hAnsiTheme="minorHAnsi"/>
                <w:bCs/>
              </w:rPr>
            </w:pPr>
            <w:r w:rsidRPr="00011ED7">
              <w:rPr>
                <w:rFonts w:asciiTheme="minorHAnsi" w:hAnsiTheme="minorHAnsi"/>
                <w:bCs/>
              </w:rPr>
              <w:lastRenderedPageBreak/>
              <w:t>Pre and Post-tests developed, the participants will be assessed after the training.</w:t>
            </w:r>
          </w:p>
        </w:tc>
      </w:tr>
      <w:tr w:rsidR="009D1B59" w:rsidRPr="00011ED7" w14:paraId="1C82EBF8" w14:textId="77777777" w:rsidTr="009D1B59">
        <w:tc>
          <w:tcPr>
            <w:tcW w:w="1565" w:type="pct"/>
            <w:gridSpan w:val="3"/>
            <w:shd w:val="clear" w:color="auto" w:fill="auto"/>
            <w:vAlign w:val="center"/>
          </w:tcPr>
          <w:p w14:paraId="5454C7EE" w14:textId="77777777" w:rsidR="009D1B59" w:rsidRPr="00011ED7" w:rsidRDefault="009D1B59" w:rsidP="000436F8">
            <w:pPr>
              <w:rPr>
                <w:rFonts w:asciiTheme="minorHAnsi" w:hAnsiTheme="minorHAnsi"/>
                <w:bCs/>
              </w:rPr>
            </w:pPr>
            <w:r w:rsidRPr="00011ED7">
              <w:rPr>
                <w:rFonts w:asciiTheme="minorHAnsi" w:hAnsiTheme="minorHAnsi"/>
                <w:b/>
                <w:bCs/>
              </w:rPr>
              <w:t xml:space="preserve">Indicator 2: </w:t>
            </w:r>
            <w:r w:rsidRPr="00011ED7">
              <w:rPr>
                <w:rFonts w:asciiTheme="minorHAnsi" w:hAnsiTheme="minorHAnsi"/>
                <w:bCs/>
              </w:rPr>
              <w:t>% of ZAGS offices that show improved conditions of work (infrastructure, equipment, administration, access to rules and information, etc.)</w:t>
            </w:r>
          </w:p>
          <w:p w14:paraId="5386DD16" w14:textId="77777777" w:rsidR="009D1B59" w:rsidRPr="00011ED7" w:rsidRDefault="009D1B59" w:rsidP="000436F8">
            <w:pPr>
              <w:rPr>
                <w:rFonts w:asciiTheme="minorHAnsi" w:hAnsiTheme="minorHAnsi"/>
                <w:b/>
                <w:bCs/>
              </w:rPr>
            </w:pPr>
          </w:p>
        </w:tc>
        <w:tc>
          <w:tcPr>
            <w:tcW w:w="783" w:type="pct"/>
            <w:gridSpan w:val="3"/>
            <w:shd w:val="clear" w:color="auto" w:fill="auto"/>
            <w:vAlign w:val="center"/>
          </w:tcPr>
          <w:p w14:paraId="77DC76D8" w14:textId="77777777" w:rsidR="009D1B59" w:rsidRPr="00011ED7" w:rsidRDefault="009D1B59" w:rsidP="000436F8">
            <w:pPr>
              <w:jc w:val="center"/>
              <w:rPr>
                <w:rFonts w:asciiTheme="minorHAnsi" w:hAnsiTheme="minorHAnsi"/>
                <w:bCs/>
              </w:rPr>
            </w:pPr>
            <w:r w:rsidRPr="00011ED7">
              <w:rPr>
                <w:rFonts w:asciiTheme="minorHAnsi" w:hAnsiTheme="minorHAnsi"/>
                <w:bCs/>
              </w:rPr>
              <w:t>0</w:t>
            </w:r>
          </w:p>
        </w:tc>
        <w:tc>
          <w:tcPr>
            <w:tcW w:w="826" w:type="pct"/>
            <w:gridSpan w:val="3"/>
            <w:shd w:val="clear" w:color="auto" w:fill="auto"/>
            <w:vAlign w:val="center"/>
          </w:tcPr>
          <w:p w14:paraId="5FC84536" w14:textId="77777777" w:rsidR="009D1B59" w:rsidRPr="00011ED7" w:rsidRDefault="009D1B59" w:rsidP="000436F8">
            <w:pPr>
              <w:rPr>
                <w:rFonts w:asciiTheme="minorHAnsi" w:hAnsiTheme="minorHAnsi"/>
                <w:bCs/>
              </w:rPr>
            </w:pPr>
            <w:r w:rsidRPr="00011ED7">
              <w:rPr>
                <w:rFonts w:asciiTheme="minorHAnsi" w:hAnsiTheme="minorHAnsi"/>
                <w:bCs/>
              </w:rPr>
              <w:t>20%</w:t>
            </w:r>
          </w:p>
        </w:tc>
        <w:tc>
          <w:tcPr>
            <w:tcW w:w="1040" w:type="pct"/>
            <w:gridSpan w:val="2"/>
            <w:vMerge/>
            <w:shd w:val="clear" w:color="auto" w:fill="auto"/>
            <w:vAlign w:val="center"/>
          </w:tcPr>
          <w:p w14:paraId="2114157D" w14:textId="77777777" w:rsidR="009D1B59" w:rsidRPr="00011ED7" w:rsidRDefault="009D1B59" w:rsidP="000436F8">
            <w:pPr>
              <w:rPr>
                <w:rFonts w:asciiTheme="minorHAnsi" w:hAnsiTheme="minorHAnsi"/>
                <w:b/>
                <w:bCs/>
              </w:rPr>
            </w:pPr>
          </w:p>
        </w:tc>
        <w:tc>
          <w:tcPr>
            <w:tcW w:w="786" w:type="pct"/>
          </w:tcPr>
          <w:p w14:paraId="1A893354" w14:textId="77777777" w:rsidR="009D1B59" w:rsidRPr="00011ED7" w:rsidRDefault="009D1B59" w:rsidP="000436F8">
            <w:pPr>
              <w:rPr>
                <w:rFonts w:asciiTheme="minorHAnsi" w:hAnsiTheme="minorHAnsi"/>
                <w:b/>
                <w:bCs/>
              </w:rPr>
            </w:pPr>
            <w:r w:rsidRPr="00011ED7">
              <w:rPr>
                <w:rFonts w:asciiTheme="minorHAnsi" w:hAnsiTheme="minorHAnsi"/>
                <w:bCs/>
              </w:rPr>
              <w:t>Premature</w:t>
            </w:r>
          </w:p>
        </w:tc>
      </w:tr>
      <w:tr w:rsidR="009D1B59" w:rsidRPr="00011ED7" w14:paraId="435D12F1" w14:textId="77777777" w:rsidTr="009D1B59">
        <w:tc>
          <w:tcPr>
            <w:tcW w:w="5000" w:type="pct"/>
            <w:gridSpan w:val="12"/>
            <w:shd w:val="clear" w:color="auto" w:fill="auto"/>
            <w:vAlign w:val="center"/>
          </w:tcPr>
          <w:p w14:paraId="65A34363" w14:textId="77777777" w:rsidR="009D1B59" w:rsidRPr="006C3906" w:rsidRDefault="009D1B59" w:rsidP="000436F8">
            <w:pPr>
              <w:rPr>
                <w:rFonts w:asciiTheme="minorHAnsi" w:hAnsiTheme="minorHAnsi"/>
                <w:bCs/>
                <w:i/>
                <w:color w:val="0070C0"/>
                <w:u w:val="single"/>
              </w:rPr>
            </w:pPr>
            <w:r w:rsidRPr="006C3906">
              <w:rPr>
                <w:rFonts w:asciiTheme="minorHAnsi" w:hAnsiTheme="minorHAnsi"/>
                <w:bCs/>
                <w:i/>
                <w:color w:val="0070C0"/>
                <w:u w:val="single"/>
              </w:rPr>
              <w:t xml:space="preserve">Output 4: </w:t>
            </w:r>
            <w:r w:rsidRPr="006C3906">
              <w:rPr>
                <w:rFonts w:asciiTheme="minorHAnsi" w:hAnsiTheme="minorHAnsi"/>
                <w:bCs/>
                <w:i/>
                <w:color w:val="0070C0"/>
              </w:rPr>
              <w:t>Civil registration and archiving of data is managed through an electronic system</w:t>
            </w:r>
          </w:p>
        </w:tc>
      </w:tr>
      <w:tr w:rsidR="009D1B59" w:rsidRPr="00011ED7" w14:paraId="6997AB62" w14:textId="77777777" w:rsidTr="000436F8">
        <w:tc>
          <w:tcPr>
            <w:tcW w:w="1585" w:type="pct"/>
            <w:gridSpan w:val="4"/>
            <w:shd w:val="clear" w:color="auto" w:fill="auto"/>
            <w:vAlign w:val="center"/>
          </w:tcPr>
          <w:p w14:paraId="64AC898E" w14:textId="77777777" w:rsidR="009D1B59" w:rsidRPr="00011ED7" w:rsidRDefault="009D1B59" w:rsidP="000436F8">
            <w:pPr>
              <w:rPr>
                <w:rFonts w:asciiTheme="minorHAnsi" w:hAnsiTheme="minorHAnsi"/>
                <w:b/>
                <w:bCs/>
              </w:rPr>
            </w:pPr>
            <w:r w:rsidRPr="00011ED7">
              <w:rPr>
                <w:rFonts w:asciiTheme="minorHAnsi" w:hAnsiTheme="minorHAnsi"/>
                <w:b/>
                <w:bCs/>
              </w:rPr>
              <w:t>Output Indicator</w:t>
            </w:r>
          </w:p>
        </w:tc>
        <w:tc>
          <w:tcPr>
            <w:tcW w:w="522" w:type="pct"/>
            <w:shd w:val="clear" w:color="auto" w:fill="auto"/>
            <w:vAlign w:val="center"/>
          </w:tcPr>
          <w:p w14:paraId="4A25FCE7" w14:textId="77777777" w:rsidR="009D1B59" w:rsidRPr="00011ED7" w:rsidRDefault="009D1B59" w:rsidP="000436F8">
            <w:pPr>
              <w:jc w:val="center"/>
              <w:rPr>
                <w:rFonts w:asciiTheme="minorHAnsi" w:hAnsiTheme="minorHAnsi"/>
                <w:b/>
                <w:bCs/>
              </w:rPr>
            </w:pPr>
            <w:r w:rsidRPr="00011ED7">
              <w:rPr>
                <w:rFonts w:asciiTheme="minorHAnsi" w:hAnsiTheme="minorHAnsi"/>
                <w:b/>
                <w:bCs/>
              </w:rPr>
              <w:t>Baseline</w:t>
            </w:r>
          </w:p>
        </w:tc>
        <w:tc>
          <w:tcPr>
            <w:tcW w:w="1053" w:type="pct"/>
            <w:gridSpan w:val="3"/>
            <w:shd w:val="clear" w:color="auto" w:fill="auto"/>
            <w:vAlign w:val="center"/>
          </w:tcPr>
          <w:p w14:paraId="2E640E79" w14:textId="77777777" w:rsidR="009D1B59" w:rsidRPr="00011ED7" w:rsidRDefault="009D1B59" w:rsidP="000436F8">
            <w:pPr>
              <w:rPr>
                <w:rFonts w:asciiTheme="minorHAnsi" w:hAnsiTheme="minorHAnsi"/>
                <w:bCs/>
              </w:rPr>
            </w:pPr>
            <w:r w:rsidRPr="00011ED7">
              <w:rPr>
                <w:rFonts w:asciiTheme="minorHAnsi" w:hAnsiTheme="minorHAnsi"/>
                <w:b/>
                <w:bCs/>
              </w:rPr>
              <w:t>Target 2019</w:t>
            </w:r>
          </w:p>
        </w:tc>
        <w:tc>
          <w:tcPr>
            <w:tcW w:w="1054" w:type="pct"/>
            <w:gridSpan w:val="3"/>
            <w:tcBorders>
              <w:bottom w:val="single" w:sz="4" w:space="0" w:color="auto"/>
            </w:tcBorders>
            <w:shd w:val="clear" w:color="auto" w:fill="auto"/>
            <w:vAlign w:val="center"/>
          </w:tcPr>
          <w:p w14:paraId="4F8C08A7" w14:textId="77777777" w:rsidR="009D1B59" w:rsidRPr="00011ED7" w:rsidRDefault="009D1B59" w:rsidP="000436F8">
            <w:pPr>
              <w:rPr>
                <w:rFonts w:asciiTheme="minorHAnsi" w:hAnsiTheme="minorHAnsi"/>
                <w:b/>
                <w:bCs/>
              </w:rPr>
            </w:pPr>
            <w:r w:rsidRPr="00011ED7">
              <w:rPr>
                <w:rFonts w:asciiTheme="minorHAnsi" w:hAnsiTheme="minorHAnsi"/>
                <w:b/>
                <w:bCs/>
              </w:rPr>
              <w:t>Progress to date</w:t>
            </w:r>
          </w:p>
        </w:tc>
        <w:tc>
          <w:tcPr>
            <w:tcW w:w="786" w:type="pct"/>
          </w:tcPr>
          <w:p w14:paraId="4A34E08F" w14:textId="77777777" w:rsidR="009D1B59" w:rsidRPr="00011ED7" w:rsidRDefault="009D1B59" w:rsidP="000436F8">
            <w:pPr>
              <w:rPr>
                <w:rFonts w:asciiTheme="minorHAnsi" w:hAnsiTheme="minorHAnsi"/>
                <w:b/>
                <w:bCs/>
              </w:rPr>
            </w:pPr>
            <w:r w:rsidRPr="00011ED7">
              <w:rPr>
                <w:rFonts w:asciiTheme="minorHAnsi" w:hAnsiTheme="minorHAnsi"/>
                <w:b/>
                <w:bCs/>
                <w:color w:val="000000"/>
              </w:rPr>
              <w:t>Outcome Result</w:t>
            </w:r>
          </w:p>
        </w:tc>
      </w:tr>
      <w:tr w:rsidR="009D1B59" w:rsidRPr="00011ED7" w14:paraId="6D7B27DD" w14:textId="77777777" w:rsidTr="000436F8">
        <w:tc>
          <w:tcPr>
            <w:tcW w:w="1585" w:type="pct"/>
            <w:gridSpan w:val="4"/>
            <w:shd w:val="clear" w:color="auto" w:fill="auto"/>
            <w:vAlign w:val="center"/>
          </w:tcPr>
          <w:p w14:paraId="7A96BBD8" w14:textId="77777777" w:rsidR="009D1B59" w:rsidRPr="00011ED7" w:rsidRDefault="009D1B59" w:rsidP="000436F8">
            <w:pPr>
              <w:rPr>
                <w:rFonts w:asciiTheme="minorHAnsi" w:hAnsiTheme="minorHAnsi"/>
                <w:b/>
                <w:bCs/>
              </w:rPr>
            </w:pPr>
            <w:r w:rsidRPr="00011ED7">
              <w:rPr>
                <w:rFonts w:asciiTheme="minorHAnsi" w:hAnsiTheme="minorHAnsi"/>
                <w:b/>
                <w:bCs/>
              </w:rPr>
              <w:t xml:space="preserve">Indicator 1:  </w:t>
            </w:r>
            <w:r w:rsidRPr="00011ED7">
              <w:rPr>
                <w:rFonts w:asciiTheme="minorHAnsi" w:hAnsiTheme="minorHAnsi"/>
                <w:bCs/>
              </w:rPr>
              <w:t>Electronic systems for registration and archiving are introduced and are functional across all ZAGS offices</w:t>
            </w:r>
          </w:p>
        </w:tc>
        <w:tc>
          <w:tcPr>
            <w:tcW w:w="522" w:type="pct"/>
            <w:shd w:val="clear" w:color="auto" w:fill="auto"/>
            <w:vAlign w:val="center"/>
          </w:tcPr>
          <w:p w14:paraId="03B1473B" w14:textId="77777777" w:rsidR="009D1B59" w:rsidRPr="00011ED7" w:rsidRDefault="009D1B59" w:rsidP="000436F8">
            <w:pPr>
              <w:jc w:val="center"/>
              <w:rPr>
                <w:rFonts w:asciiTheme="minorHAnsi" w:hAnsiTheme="minorHAnsi"/>
                <w:bCs/>
              </w:rPr>
            </w:pPr>
            <w:r w:rsidRPr="00011ED7">
              <w:rPr>
                <w:rFonts w:asciiTheme="minorHAnsi" w:hAnsiTheme="minorHAnsi"/>
                <w:bCs/>
              </w:rPr>
              <w:t>0</w:t>
            </w:r>
          </w:p>
        </w:tc>
        <w:tc>
          <w:tcPr>
            <w:tcW w:w="1053" w:type="pct"/>
            <w:gridSpan w:val="3"/>
            <w:shd w:val="clear" w:color="auto" w:fill="auto"/>
            <w:vAlign w:val="center"/>
          </w:tcPr>
          <w:p w14:paraId="43065C5A" w14:textId="77777777" w:rsidR="009D1B59" w:rsidRPr="00011ED7" w:rsidRDefault="009D1B59" w:rsidP="000436F8">
            <w:pPr>
              <w:rPr>
                <w:rFonts w:asciiTheme="minorHAnsi" w:hAnsiTheme="minorHAnsi"/>
                <w:bCs/>
              </w:rPr>
            </w:pPr>
          </w:p>
          <w:p w14:paraId="6611D231" w14:textId="77777777" w:rsidR="009D1B59" w:rsidRPr="00011ED7" w:rsidRDefault="009D1B59" w:rsidP="000436F8">
            <w:pPr>
              <w:rPr>
                <w:rFonts w:asciiTheme="minorHAnsi" w:hAnsiTheme="minorHAnsi"/>
                <w:bCs/>
              </w:rPr>
            </w:pPr>
          </w:p>
          <w:p w14:paraId="54B99869" w14:textId="77777777" w:rsidR="009D1B59" w:rsidRPr="00011ED7" w:rsidRDefault="009D1B59" w:rsidP="000436F8">
            <w:pPr>
              <w:rPr>
                <w:rFonts w:asciiTheme="minorHAnsi" w:hAnsiTheme="minorHAnsi"/>
                <w:bCs/>
              </w:rPr>
            </w:pPr>
          </w:p>
          <w:p w14:paraId="6F18E296" w14:textId="77777777" w:rsidR="009D1B59" w:rsidRPr="00011ED7" w:rsidRDefault="009D1B59" w:rsidP="000436F8">
            <w:pPr>
              <w:rPr>
                <w:rFonts w:asciiTheme="minorHAnsi" w:hAnsiTheme="minorHAnsi"/>
                <w:bCs/>
              </w:rPr>
            </w:pPr>
          </w:p>
          <w:p w14:paraId="28B98AA8" w14:textId="77777777" w:rsidR="009D1B59" w:rsidRPr="00011ED7" w:rsidRDefault="009D1B59" w:rsidP="000436F8">
            <w:pPr>
              <w:rPr>
                <w:rFonts w:asciiTheme="minorHAnsi" w:hAnsiTheme="minorHAnsi"/>
                <w:bCs/>
              </w:rPr>
            </w:pPr>
          </w:p>
          <w:p w14:paraId="710913BD" w14:textId="77777777" w:rsidR="009D1B59" w:rsidRPr="00011ED7" w:rsidRDefault="009D1B59" w:rsidP="000436F8">
            <w:pPr>
              <w:rPr>
                <w:rFonts w:asciiTheme="minorHAnsi" w:hAnsiTheme="minorHAnsi"/>
                <w:bCs/>
              </w:rPr>
            </w:pPr>
            <w:r w:rsidRPr="00011ED7">
              <w:rPr>
                <w:rFonts w:asciiTheme="minorHAnsi" w:hAnsiTheme="minorHAnsi"/>
                <w:bCs/>
              </w:rPr>
              <w:t>Feasibility study conducted on electronic registration of civil acts</w:t>
            </w:r>
          </w:p>
          <w:p w14:paraId="04472928" w14:textId="77777777" w:rsidR="009D1B59" w:rsidRPr="00011ED7" w:rsidRDefault="009D1B59" w:rsidP="000436F8">
            <w:pPr>
              <w:rPr>
                <w:rFonts w:asciiTheme="minorHAnsi" w:hAnsiTheme="minorHAnsi"/>
                <w:bCs/>
              </w:rPr>
            </w:pPr>
          </w:p>
          <w:p w14:paraId="3902A1CC" w14:textId="77777777" w:rsidR="009D1B59" w:rsidRPr="00011ED7" w:rsidRDefault="009D1B59" w:rsidP="000436F8">
            <w:pPr>
              <w:rPr>
                <w:rFonts w:asciiTheme="minorHAnsi" w:hAnsiTheme="minorHAnsi"/>
                <w:bCs/>
              </w:rPr>
            </w:pPr>
          </w:p>
          <w:p w14:paraId="3505E6C7" w14:textId="77777777" w:rsidR="009D1B59" w:rsidRPr="00011ED7" w:rsidRDefault="009D1B59" w:rsidP="000436F8">
            <w:pPr>
              <w:rPr>
                <w:rFonts w:asciiTheme="minorHAnsi" w:hAnsiTheme="minorHAnsi"/>
                <w:bCs/>
              </w:rPr>
            </w:pPr>
          </w:p>
          <w:p w14:paraId="3E7327B3" w14:textId="77777777" w:rsidR="009D1B59" w:rsidRPr="00011ED7" w:rsidRDefault="009D1B59" w:rsidP="000436F8">
            <w:pPr>
              <w:rPr>
                <w:rFonts w:asciiTheme="minorHAnsi" w:hAnsiTheme="minorHAnsi"/>
                <w:bCs/>
              </w:rPr>
            </w:pPr>
          </w:p>
          <w:p w14:paraId="62C6DBD6" w14:textId="77777777" w:rsidR="009D1B59" w:rsidRPr="00011ED7" w:rsidRDefault="009D1B59" w:rsidP="000436F8">
            <w:pPr>
              <w:rPr>
                <w:rFonts w:asciiTheme="minorHAnsi" w:hAnsiTheme="minorHAnsi"/>
                <w:bCs/>
              </w:rPr>
            </w:pPr>
          </w:p>
        </w:tc>
        <w:tc>
          <w:tcPr>
            <w:tcW w:w="1054" w:type="pct"/>
            <w:gridSpan w:val="3"/>
            <w:vMerge w:val="restart"/>
            <w:tcBorders>
              <w:bottom w:val="nil"/>
            </w:tcBorders>
            <w:shd w:val="clear" w:color="auto" w:fill="auto"/>
            <w:vAlign w:val="center"/>
          </w:tcPr>
          <w:p w14:paraId="6A88DC62" w14:textId="56B23ABC" w:rsidR="009D1B59" w:rsidRPr="00011ED7" w:rsidRDefault="009D1B59" w:rsidP="000436F8">
            <w:pPr>
              <w:rPr>
                <w:rFonts w:asciiTheme="minorHAnsi" w:hAnsiTheme="minorHAnsi"/>
                <w:bCs/>
              </w:rPr>
            </w:pPr>
            <w:r w:rsidRPr="00011ED7">
              <w:rPr>
                <w:rFonts w:asciiTheme="minorHAnsi" w:hAnsiTheme="minorHAnsi"/>
                <w:bCs/>
              </w:rPr>
              <w:lastRenderedPageBreak/>
              <w:t>The Georgian company -Innovations and Reforms Centre (IRC) has conducted the Feasibility Study to define institutional capacities and technical requirements for the digitization of Archives in Tajikistan. The final report is submitted to the project.</w:t>
            </w:r>
          </w:p>
          <w:p w14:paraId="1F7B7DB0" w14:textId="77777777" w:rsidR="009D1B59" w:rsidRPr="00011ED7" w:rsidRDefault="009D1B59" w:rsidP="000436F8">
            <w:pPr>
              <w:rPr>
                <w:rFonts w:asciiTheme="minorHAnsi" w:hAnsiTheme="minorHAnsi"/>
                <w:b/>
                <w:bCs/>
              </w:rPr>
            </w:pPr>
            <w:r w:rsidRPr="00011ED7">
              <w:rPr>
                <w:rFonts w:asciiTheme="minorHAnsi" w:hAnsiTheme="minorHAnsi"/>
                <w:bCs/>
              </w:rPr>
              <w:t xml:space="preserve">Representatives of the Ministry of Foreign Affairs of the RT, UN Women and Project Manager of UNDP Civil Registration Project </w:t>
            </w:r>
            <w:r w:rsidRPr="00011ED7">
              <w:rPr>
                <w:rFonts w:asciiTheme="minorHAnsi" w:hAnsiTheme="minorHAnsi"/>
                <w:bCs/>
              </w:rPr>
              <w:lastRenderedPageBreak/>
              <w:t xml:space="preserve">attended a Conference in Singapore in May 2017  to explore the relevance of One Stop Shops in the Tajik context. </w:t>
            </w:r>
          </w:p>
        </w:tc>
        <w:tc>
          <w:tcPr>
            <w:tcW w:w="786" w:type="pct"/>
          </w:tcPr>
          <w:p w14:paraId="5F918A80" w14:textId="77777777" w:rsidR="009D1B59" w:rsidRPr="00011ED7" w:rsidRDefault="009D1B59" w:rsidP="000436F8">
            <w:pPr>
              <w:rPr>
                <w:rFonts w:asciiTheme="minorHAnsi" w:hAnsiTheme="minorHAnsi"/>
                <w:bCs/>
              </w:rPr>
            </w:pPr>
            <w:r w:rsidRPr="00011ED7">
              <w:rPr>
                <w:rFonts w:asciiTheme="minorHAnsi" w:hAnsiTheme="minorHAnsi"/>
                <w:bCs/>
              </w:rPr>
              <w:lastRenderedPageBreak/>
              <w:t>Premature</w:t>
            </w:r>
          </w:p>
        </w:tc>
      </w:tr>
      <w:tr w:rsidR="009D1B59" w:rsidRPr="00011ED7" w14:paraId="0CFC77FD" w14:textId="77777777" w:rsidTr="000436F8">
        <w:tc>
          <w:tcPr>
            <w:tcW w:w="1585" w:type="pct"/>
            <w:gridSpan w:val="4"/>
            <w:shd w:val="clear" w:color="auto" w:fill="auto"/>
            <w:vAlign w:val="center"/>
          </w:tcPr>
          <w:p w14:paraId="28B5418C" w14:textId="77777777" w:rsidR="009D1B59" w:rsidRPr="00011ED7" w:rsidRDefault="009D1B59" w:rsidP="000436F8">
            <w:pPr>
              <w:rPr>
                <w:rFonts w:asciiTheme="minorHAnsi" w:hAnsiTheme="minorHAnsi"/>
                <w:b/>
                <w:bCs/>
              </w:rPr>
            </w:pPr>
            <w:r w:rsidRPr="00011ED7">
              <w:rPr>
                <w:rFonts w:asciiTheme="minorHAnsi" w:hAnsiTheme="minorHAnsi"/>
                <w:b/>
                <w:bCs/>
              </w:rPr>
              <w:t xml:space="preserve">Indicator 2: </w:t>
            </w:r>
            <w:r w:rsidRPr="00011ED7">
              <w:rPr>
                <w:rFonts w:asciiTheme="minorHAnsi" w:hAnsiTheme="minorHAnsi"/>
                <w:bCs/>
              </w:rPr>
              <w:t>% of paper-based records transferred to electronic archive</w:t>
            </w:r>
            <w:r w:rsidRPr="00011ED7">
              <w:rPr>
                <w:rFonts w:asciiTheme="minorHAnsi" w:hAnsiTheme="minorHAnsi"/>
                <w:b/>
                <w:bCs/>
              </w:rPr>
              <w:t xml:space="preserve"> </w:t>
            </w:r>
          </w:p>
          <w:p w14:paraId="4CA05FDD" w14:textId="77777777" w:rsidR="009D1B59" w:rsidRPr="00011ED7" w:rsidRDefault="009D1B59" w:rsidP="000436F8">
            <w:pPr>
              <w:rPr>
                <w:rFonts w:asciiTheme="minorHAnsi" w:hAnsiTheme="minorHAnsi"/>
                <w:b/>
                <w:bCs/>
              </w:rPr>
            </w:pPr>
          </w:p>
        </w:tc>
        <w:tc>
          <w:tcPr>
            <w:tcW w:w="522" w:type="pct"/>
            <w:shd w:val="clear" w:color="auto" w:fill="auto"/>
            <w:vAlign w:val="center"/>
          </w:tcPr>
          <w:p w14:paraId="3F8A907B" w14:textId="77777777" w:rsidR="009D1B59" w:rsidRPr="00011ED7" w:rsidRDefault="009D1B59" w:rsidP="000436F8">
            <w:pPr>
              <w:jc w:val="center"/>
              <w:rPr>
                <w:rFonts w:asciiTheme="minorHAnsi" w:hAnsiTheme="minorHAnsi"/>
                <w:bCs/>
              </w:rPr>
            </w:pPr>
            <w:r w:rsidRPr="00011ED7">
              <w:rPr>
                <w:rFonts w:asciiTheme="minorHAnsi" w:hAnsiTheme="minorHAnsi"/>
                <w:bCs/>
              </w:rPr>
              <w:t>0</w:t>
            </w:r>
          </w:p>
        </w:tc>
        <w:tc>
          <w:tcPr>
            <w:tcW w:w="1053" w:type="pct"/>
            <w:gridSpan w:val="3"/>
            <w:shd w:val="clear" w:color="auto" w:fill="auto"/>
            <w:vAlign w:val="center"/>
          </w:tcPr>
          <w:p w14:paraId="41D58770" w14:textId="77777777" w:rsidR="009D1B59" w:rsidRPr="00011ED7" w:rsidRDefault="009D1B59" w:rsidP="000436F8">
            <w:pPr>
              <w:rPr>
                <w:rFonts w:asciiTheme="minorHAnsi" w:hAnsiTheme="minorHAnsi"/>
                <w:bCs/>
              </w:rPr>
            </w:pPr>
            <w:r w:rsidRPr="00011ED7">
              <w:rPr>
                <w:rFonts w:asciiTheme="minorHAnsi" w:hAnsiTheme="minorHAnsi"/>
                <w:bCs/>
              </w:rPr>
              <w:t>Feasibility study conducted on digitalization of archives</w:t>
            </w:r>
          </w:p>
        </w:tc>
        <w:tc>
          <w:tcPr>
            <w:tcW w:w="1054" w:type="pct"/>
            <w:gridSpan w:val="3"/>
            <w:vMerge/>
            <w:tcBorders>
              <w:bottom w:val="nil"/>
            </w:tcBorders>
            <w:shd w:val="clear" w:color="auto" w:fill="auto"/>
            <w:vAlign w:val="center"/>
          </w:tcPr>
          <w:p w14:paraId="37B9BBD7" w14:textId="77777777" w:rsidR="009D1B59" w:rsidRPr="00011ED7" w:rsidRDefault="009D1B59" w:rsidP="000436F8">
            <w:pPr>
              <w:rPr>
                <w:rFonts w:asciiTheme="minorHAnsi" w:hAnsiTheme="minorHAnsi"/>
                <w:b/>
                <w:bCs/>
              </w:rPr>
            </w:pPr>
          </w:p>
        </w:tc>
        <w:tc>
          <w:tcPr>
            <w:tcW w:w="786" w:type="pct"/>
          </w:tcPr>
          <w:p w14:paraId="6B67ED03" w14:textId="77777777" w:rsidR="009D1B59" w:rsidRPr="00011ED7" w:rsidRDefault="009D1B59" w:rsidP="000436F8">
            <w:pPr>
              <w:rPr>
                <w:rFonts w:asciiTheme="minorHAnsi" w:hAnsiTheme="minorHAnsi"/>
                <w:b/>
                <w:bCs/>
              </w:rPr>
            </w:pPr>
            <w:r w:rsidRPr="00011ED7">
              <w:rPr>
                <w:rFonts w:asciiTheme="minorHAnsi" w:hAnsiTheme="minorHAnsi"/>
                <w:bCs/>
              </w:rPr>
              <w:t>Premature</w:t>
            </w:r>
          </w:p>
        </w:tc>
      </w:tr>
      <w:tr w:rsidR="009D1B59" w:rsidRPr="00011ED7" w14:paraId="621CFA64" w14:textId="77777777" w:rsidTr="009D1B59">
        <w:tc>
          <w:tcPr>
            <w:tcW w:w="5000" w:type="pct"/>
            <w:gridSpan w:val="12"/>
            <w:tcBorders>
              <w:top w:val="single" w:sz="4" w:space="0" w:color="auto"/>
              <w:left w:val="single" w:sz="4" w:space="0" w:color="auto"/>
              <w:bottom w:val="single" w:sz="4" w:space="0" w:color="auto"/>
              <w:right w:val="single" w:sz="4" w:space="0" w:color="auto"/>
            </w:tcBorders>
            <w:shd w:val="clear" w:color="auto" w:fill="auto"/>
          </w:tcPr>
          <w:p w14:paraId="4C93EDF7" w14:textId="77777777" w:rsidR="009D1B59" w:rsidRPr="00011ED7" w:rsidRDefault="009D1B59" w:rsidP="000436F8">
            <w:pPr>
              <w:spacing w:before="120"/>
              <w:rPr>
                <w:rFonts w:asciiTheme="minorHAnsi" w:hAnsiTheme="minorHAnsi"/>
                <w:b/>
                <w:i/>
                <w:u w:val="single"/>
              </w:rPr>
            </w:pPr>
            <w:r w:rsidRPr="00011ED7">
              <w:rPr>
                <w:rFonts w:asciiTheme="minorHAnsi" w:hAnsiTheme="minorHAnsi"/>
                <w:b/>
                <w:i/>
                <w:u w:val="single"/>
              </w:rPr>
              <w:t>Outcome 2:</w:t>
            </w:r>
            <w:r w:rsidRPr="00011ED7">
              <w:rPr>
                <w:rFonts w:asciiTheme="minorHAnsi" w:hAnsiTheme="minorHAnsi"/>
                <w:b/>
                <w:i/>
              </w:rPr>
              <w:t xml:space="preserve"> The population of Tajikistan know how to have their vital events timely recorded in the civil registry system.</w:t>
            </w:r>
          </w:p>
        </w:tc>
      </w:tr>
      <w:tr w:rsidR="009D1B59" w:rsidRPr="00011ED7" w14:paraId="3FFA0475" w14:textId="77777777" w:rsidTr="009D1B59">
        <w:tc>
          <w:tcPr>
            <w:tcW w:w="1585" w:type="pct"/>
            <w:gridSpan w:val="4"/>
            <w:shd w:val="clear" w:color="auto" w:fill="auto"/>
            <w:vAlign w:val="center"/>
          </w:tcPr>
          <w:p w14:paraId="0CBEAA1E" w14:textId="77777777" w:rsidR="009D1B59" w:rsidRPr="00011ED7" w:rsidRDefault="009D1B59" w:rsidP="000436F8">
            <w:pPr>
              <w:jc w:val="center"/>
              <w:rPr>
                <w:rFonts w:asciiTheme="minorHAnsi" w:hAnsiTheme="minorHAnsi"/>
                <w:b/>
                <w:bCs/>
              </w:rPr>
            </w:pPr>
            <w:r w:rsidRPr="00011ED7">
              <w:rPr>
                <w:rFonts w:asciiTheme="minorHAnsi" w:hAnsiTheme="minorHAnsi"/>
                <w:b/>
                <w:bCs/>
              </w:rPr>
              <w:t xml:space="preserve">Outcome Indicator </w:t>
            </w:r>
          </w:p>
        </w:tc>
        <w:tc>
          <w:tcPr>
            <w:tcW w:w="804" w:type="pct"/>
            <w:gridSpan w:val="3"/>
            <w:shd w:val="clear" w:color="auto" w:fill="auto"/>
            <w:vAlign w:val="center"/>
          </w:tcPr>
          <w:p w14:paraId="099107EF" w14:textId="77777777" w:rsidR="009D1B59" w:rsidRPr="00011ED7" w:rsidRDefault="009D1B59" w:rsidP="000436F8">
            <w:pPr>
              <w:jc w:val="center"/>
              <w:rPr>
                <w:rFonts w:asciiTheme="minorHAnsi" w:hAnsiTheme="minorHAnsi"/>
                <w:b/>
                <w:bCs/>
              </w:rPr>
            </w:pPr>
            <w:r w:rsidRPr="00011ED7">
              <w:rPr>
                <w:rFonts w:asciiTheme="minorHAnsi" w:hAnsiTheme="minorHAnsi"/>
                <w:b/>
                <w:bCs/>
              </w:rPr>
              <w:t>Baseline</w:t>
            </w:r>
          </w:p>
        </w:tc>
        <w:tc>
          <w:tcPr>
            <w:tcW w:w="771" w:type="pct"/>
            <w:shd w:val="clear" w:color="auto" w:fill="auto"/>
            <w:vAlign w:val="center"/>
          </w:tcPr>
          <w:p w14:paraId="1BEA16CC" w14:textId="77777777" w:rsidR="009D1B59" w:rsidRPr="00011ED7" w:rsidRDefault="009D1B59" w:rsidP="000436F8">
            <w:pPr>
              <w:jc w:val="center"/>
              <w:rPr>
                <w:rFonts w:asciiTheme="minorHAnsi" w:hAnsiTheme="minorHAnsi"/>
                <w:b/>
                <w:bCs/>
              </w:rPr>
            </w:pPr>
            <w:r w:rsidRPr="00011ED7">
              <w:rPr>
                <w:rFonts w:asciiTheme="minorHAnsi" w:hAnsiTheme="minorHAnsi"/>
                <w:b/>
                <w:bCs/>
              </w:rPr>
              <w:t>Target 2019</w:t>
            </w:r>
          </w:p>
        </w:tc>
        <w:tc>
          <w:tcPr>
            <w:tcW w:w="1054" w:type="pct"/>
            <w:gridSpan w:val="3"/>
            <w:shd w:val="clear" w:color="auto" w:fill="auto"/>
            <w:vAlign w:val="center"/>
          </w:tcPr>
          <w:p w14:paraId="7E7941B5" w14:textId="77777777" w:rsidR="009D1B59" w:rsidRPr="00011ED7" w:rsidRDefault="009D1B59" w:rsidP="000436F8">
            <w:pPr>
              <w:jc w:val="center"/>
              <w:rPr>
                <w:rFonts w:asciiTheme="minorHAnsi" w:hAnsiTheme="minorHAnsi"/>
                <w:b/>
                <w:bCs/>
              </w:rPr>
            </w:pPr>
            <w:r w:rsidRPr="00011ED7">
              <w:rPr>
                <w:rFonts w:asciiTheme="minorHAnsi" w:hAnsiTheme="minorHAnsi"/>
                <w:b/>
                <w:bCs/>
              </w:rPr>
              <w:t>Progress to date</w:t>
            </w:r>
          </w:p>
        </w:tc>
        <w:tc>
          <w:tcPr>
            <w:tcW w:w="786" w:type="pct"/>
          </w:tcPr>
          <w:p w14:paraId="0CDAC667" w14:textId="77777777" w:rsidR="009D1B59" w:rsidRPr="00011ED7" w:rsidRDefault="009D1B59" w:rsidP="000436F8">
            <w:pPr>
              <w:jc w:val="center"/>
              <w:rPr>
                <w:rFonts w:asciiTheme="minorHAnsi" w:hAnsiTheme="minorHAnsi"/>
                <w:b/>
                <w:bCs/>
              </w:rPr>
            </w:pPr>
            <w:r w:rsidRPr="00011ED7">
              <w:rPr>
                <w:rFonts w:asciiTheme="minorHAnsi" w:hAnsiTheme="minorHAnsi"/>
                <w:b/>
                <w:bCs/>
                <w:color w:val="000000"/>
              </w:rPr>
              <w:t>Outcome Result</w:t>
            </w:r>
          </w:p>
        </w:tc>
      </w:tr>
      <w:tr w:rsidR="009D1B59" w:rsidRPr="00011ED7" w14:paraId="0FCF34EB" w14:textId="77777777" w:rsidTr="009D1B59">
        <w:tc>
          <w:tcPr>
            <w:tcW w:w="1585" w:type="pct"/>
            <w:gridSpan w:val="4"/>
            <w:shd w:val="clear" w:color="auto" w:fill="auto"/>
            <w:vAlign w:val="center"/>
          </w:tcPr>
          <w:p w14:paraId="7589C854" w14:textId="77777777" w:rsidR="009D1B59" w:rsidRPr="00011ED7" w:rsidRDefault="009D1B59" w:rsidP="000436F8">
            <w:pPr>
              <w:rPr>
                <w:rFonts w:asciiTheme="minorHAnsi" w:hAnsiTheme="minorHAnsi"/>
                <w:b/>
                <w:bCs/>
              </w:rPr>
            </w:pPr>
            <w:r w:rsidRPr="00011ED7">
              <w:rPr>
                <w:rFonts w:asciiTheme="minorHAnsi" w:hAnsiTheme="minorHAnsi"/>
                <w:b/>
                <w:bCs/>
              </w:rPr>
              <w:t>Indicator 1:</w:t>
            </w:r>
            <w:r w:rsidRPr="00011ED7">
              <w:rPr>
                <w:rFonts w:asciiTheme="minorHAnsi" w:hAnsiTheme="minorHAnsi"/>
                <w:bCs/>
              </w:rPr>
              <w:t xml:space="preserve">  % of children under 2 years old with a birth certificates (disaggregated by gender)</w:t>
            </w:r>
          </w:p>
        </w:tc>
        <w:tc>
          <w:tcPr>
            <w:tcW w:w="804" w:type="pct"/>
            <w:gridSpan w:val="3"/>
            <w:shd w:val="clear" w:color="auto" w:fill="auto"/>
            <w:vAlign w:val="center"/>
          </w:tcPr>
          <w:p w14:paraId="41D737D3" w14:textId="77777777" w:rsidR="009D1B59" w:rsidRPr="00011ED7" w:rsidRDefault="009D1B59" w:rsidP="000436F8">
            <w:pPr>
              <w:rPr>
                <w:rFonts w:asciiTheme="minorHAnsi" w:hAnsiTheme="minorHAnsi"/>
                <w:bCs/>
              </w:rPr>
            </w:pPr>
            <w:r w:rsidRPr="00011ED7">
              <w:rPr>
                <w:rFonts w:asciiTheme="minorHAnsi" w:hAnsiTheme="minorHAnsi"/>
                <w:bCs/>
              </w:rPr>
              <w:t>84,3% of boys and 81,9% of girls under 2 years of age have birth certificates</w:t>
            </w:r>
          </w:p>
        </w:tc>
        <w:tc>
          <w:tcPr>
            <w:tcW w:w="771" w:type="pct"/>
            <w:shd w:val="clear" w:color="auto" w:fill="auto"/>
            <w:vAlign w:val="center"/>
          </w:tcPr>
          <w:p w14:paraId="7885767C" w14:textId="77777777" w:rsidR="009D1B59" w:rsidRPr="00011ED7" w:rsidRDefault="009D1B59" w:rsidP="000436F8">
            <w:pPr>
              <w:rPr>
                <w:rFonts w:asciiTheme="minorHAnsi" w:hAnsiTheme="minorHAnsi"/>
                <w:b/>
                <w:bCs/>
              </w:rPr>
            </w:pPr>
            <w:r w:rsidRPr="00011ED7">
              <w:rPr>
                <w:rFonts w:asciiTheme="minorHAnsi" w:hAnsiTheme="minorHAnsi"/>
                <w:bCs/>
              </w:rPr>
              <w:t>90% boys and girls</w:t>
            </w:r>
          </w:p>
        </w:tc>
        <w:tc>
          <w:tcPr>
            <w:tcW w:w="1054" w:type="pct"/>
            <w:gridSpan w:val="3"/>
            <w:shd w:val="clear" w:color="auto" w:fill="auto"/>
            <w:vAlign w:val="center"/>
          </w:tcPr>
          <w:p w14:paraId="331F7546" w14:textId="77777777" w:rsidR="009D1B59" w:rsidRPr="00011ED7" w:rsidRDefault="009D1B59" w:rsidP="000436F8">
            <w:pPr>
              <w:rPr>
                <w:rFonts w:asciiTheme="minorHAnsi" w:hAnsiTheme="minorHAnsi"/>
                <w:bCs/>
              </w:rPr>
            </w:pPr>
            <w:r w:rsidRPr="00011ED7">
              <w:rPr>
                <w:rFonts w:asciiTheme="minorHAnsi" w:hAnsiTheme="minorHAnsi"/>
                <w:bCs/>
              </w:rPr>
              <w:t>Terms of Reference for providing technical assistance to the Ministry of Justice of the Republic of Tajikistan on the development and implementation of a Communication Strategy advocating the importance of registering acts of civil status of the Republic of Tajikistan was developed jointly between project partners UN Women, UNDP and UNFPA. The activities under this ToR will be implemented by the project jointly as one UN.</w:t>
            </w:r>
          </w:p>
        </w:tc>
        <w:tc>
          <w:tcPr>
            <w:tcW w:w="786" w:type="pct"/>
          </w:tcPr>
          <w:p w14:paraId="58E2CC94" w14:textId="77777777" w:rsidR="009D1B59" w:rsidRPr="00011ED7" w:rsidRDefault="009D1B59" w:rsidP="000436F8">
            <w:pPr>
              <w:rPr>
                <w:rFonts w:asciiTheme="minorHAnsi" w:hAnsiTheme="minorHAnsi"/>
                <w:bCs/>
              </w:rPr>
            </w:pPr>
          </w:p>
        </w:tc>
      </w:tr>
      <w:tr w:rsidR="009D1B59" w:rsidRPr="00011ED7" w14:paraId="66FC44FB" w14:textId="77777777" w:rsidTr="009D1B59">
        <w:tc>
          <w:tcPr>
            <w:tcW w:w="1585" w:type="pct"/>
            <w:gridSpan w:val="4"/>
            <w:shd w:val="clear" w:color="auto" w:fill="auto"/>
            <w:vAlign w:val="center"/>
          </w:tcPr>
          <w:p w14:paraId="1B2DC51C" w14:textId="77777777" w:rsidR="009D1B59" w:rsidRPr="00011ED7" w:rsidRDefault="009D1B59" w:rsidP="000436F8">
            <w:pPr>
              <w:rPr>
                <w:rFonts w:asciiTheme="minorHAnsi" w:hAnsiTheme="minorHAnsi"/>
                <w:bCs/>
              </w:rPr>
            </w:pPr>
            <w:r w:rsidRPr="00011ED7">
              <w:rPr>
                <w:rFonts w:asciiTheme="minorHAnsi" w:hAnsiTheme="minorHAnsi"/>
                <w:b/>
                <w:bCs/>
              </w:rPr>
              <w:t>Indicator 2:</w:t>
            </w:r>
            <w:r w:rsidRPr="00011ED7">
              <w:rPr>
                <w:rFonts w:asciiTheme="minorHAnsi" w:hAnsiTheme="minorHAnsi"/>
                <w:bCs/>
              </w:rPr>
              <w:t xml:space="preserve"> % of untimely birth and death registrations in ZAGS is decreasing</w:t>
            </w:r>
          </w:p>
          <w:p w14:paraId="45EF7D51" w14:textId="77777777" w:rsidR="009D1B59" w:rsidRPr="00011ED7" w:rsidRDefault="009D1B59" w:rsidP="000436F8">
            <w:pPr>
              <w:rPr>
                <w:rFonts w:asciiTheme="minorHAnsi" w:hAnsiTheme="minorHAnsi"/>
              </w:rPr>
            </w:pPr>
          </w:p>
        </w:tc>
        <w:tc>
          <w:tcPr>
            <w:tcW w:w="804" w:type="pct"/>
            <w:gridSpan w:val="3"/>
            <w:shd w:val="clear" w:color="auto" w:fill="auto"/>
            <w:vAlign w:val="center"/>
          </w:tcPr>
          <w:p w14:paraId="0FA76478" w14:textId="77777777" w:rsidR="009D1B59" w:rsidRPr="00011ED7" w:rsidRDefault="009D1B59" w:rsidP="000436F8">
            <w:pPr>
              <w:jc w:val="center"/>
              <w:rPr>
                <w:rFonts w:asciiTheme="minorHAnsi" w:hAnsiTheme="minorHAnsi"/>
                <w:bCs/>
              </w:rPr>
            </w:pPr>
            <w:r w:rsidRPr="00011ED7">
              <w:rPr>
                <w:rFonts w:asciiTheme="minorHAnsi" w:hAnsiTheme="minorHAnsi"/>
                <w:bCs/>
              </w:rPr>
              <w:t xml:space="preserve">80% births are registered on time. </w:t>
            </w:r>
          </w:p>
          <w:p w14:paraId="23C6137B" w14:textId="77777777" w:rsidR="009D1B59" w:rsidRPr="00011ED7" w:rsidRDefault="009D1B59" w:rsidP="000436F8">
            <w:pPr>
              <w:jc w:val="center"/>
              <w:rPr>
                <w:rFonts w:asciiTheme="minorHAnsi" w:hAnsiTheme="minorHAnsi"/>
                <w:bCs/>
              </w:rPr>
            </w:pPr>
            <w:r w:rsidRPr="00011ED7">
              <w:rPr>
                <w:rFonts w:asciiTheme="minorHAnsi" w:hAnsiTheme="minorHAnsi"/>
                <w:bCs/>
              </w:rPr>
              <w:t>80% of deaths are registered on time</w:t>
            </w:r>
          </w:p>
        </w:tc>
        <w:tc>
          <w:tcPr>
            <w:tcW w:w="771" w:type="pct"/>
            <w:shd w:val="clear" w:color="auto" w:fill="auto"/>
            <w:vAlign w:val="center"/>
          </w:tcPr>
          <w:p w14:paraId="00E61EE5" w14:textId="77777777" w:rsidR="009D1B59" w:rsidRPr="00011ED7" w:rsidRDefault="009D1B59" w:rsidP="000436F8">
            <w:pPr>
              <w:rPr>
                <w:rFonts w:asciiTheme="minorHAnsi" w:hAnsiTheme="minorHAnsi"/>
              </w:rPr>
            </w:pPr>
            <w:r w:rsidRPr="00011ED7">
              <w:rPr>
                <w:rFonts w:asciiTheme="minorHAnsi" w:hAnsiTheme="minorHAnsi"/>
              </w:rPr>
              <w:t xml:space="preserve">85 % births are registered on time. </w:t>
            </w:r>
          </w:p>
          <w:p w14:paraId="173BD611" w14:textId="77777777" w:rsidR="009D1B59" w:rsidRPr="00011ED7" w:rsidRDefault="009D1B59" w:rsidP="000436F8">
            <w:pPr>
              <w:rPr>
                <w:rFonts w:asciiTheme="minorHAnsi" w:hAnsiTheme="minorHAnsi"/>
              </w:rPr>
            </w:pPr>
            <w:r w:rsidRPr="00011ED7">
              <w:rPr>
                <w:rFonts w:asciiTheme="minorHAnsi" w:hAnsiTheme="minorHAnsi"/>
              </w:rPr>
              <w:t>85% of deaths are registered on time</w:t>
            </w:r>
          </w:p>
        </w:tc>
        <w:tc>
          <w:tcPr>
            <w:tcW w:w="1054" w:type="pct"/>
            <w:gridSpan w:val="3"/>
            <w:shd w:val="clear" w:color="auto" w:fill="auto"/>
            <w:vAlign w:val="center"/>
          </w:tcPr>
          <w:p w14:paraId="6D8FF75B" w14:textId="77777777" w:rsidR="009D1B59" w:rsidRPr="00011ED7" w:rsidRDefault="009D1B59" w:rsidP="000436F8">
            <w:pPr>
              <w:rPr>
                <w:rFonts w:asciiTheme="minorHAnsi" w:hAnsiTheme="minorHAnsi"/>
                <w:bCs/>
              </w:rPr>
            </w:pPr>
            <w:r w:rsidRPr="00011ED7">
              <w:rPr>
                <w:rFonts w:asciiTheme="minorHAnsi" w:hAnsiTheme="minorHAnsi"/>
                <w:bCs/>
              </w:rPr>
              <w:t xml:space="preserve">As above. </w:t>
            </w:r>
          </w:p>
          <w:p w14:paraId="471157B4" w14:textId="77777777" w:rsidR="009D1B59" w:rsidRPr="00011ED7" w:rsidRDefault="009D1B59" w:rsidP="000436F8">
            <w:pPr>
              <w:rPr>
                <w:rFonts w:asciiTheme="minorHAnsi" w:hAnsiTheme="minorHAnsi"/>
                <w:bCs/>
              </w:rPr>
            </w:pPr>
            <w:r w:rsidRPr="00011ED7">
              <w:rPr>
                <w:rFonts w:asciiTheme="minorHAnsi" w:hAnsiTheme="minorHAnsi"/>
                <w:bCs/>
              </w:rPr>
              <w:t xml:space="preserve">Also, planning underway with MoJ to host a national workshop (coordinated by UNHCR) on </w:t>
            </w:r>
            <w:r w:rsidRPr="00011ED7">
              <w:rPr>
                <w:rFonts w:asciiTheme="minorHAnsi" w:hAnsiTheme="minorHAnsi"/>
                <w:bCs/>
              </w:rPr>
              <w:lastRenderedPageBreak/>
              <w:t>progress towards universal birth registration. The outcomes of the workshop will contribute to a regional workshop in 2018 and global workshop in 2019.</w:t>
            </w:r>
          </w:p>
        </w:tc>
        <w:tc>
          <w:tcPr>
            <w:tcW w:w="786" w:type="pct"/>
          </w:tcPr>
          <w:p w14:paraId="7F5E7D5D" w14:textId="77777777" w:rsidR="009D1B59" w:rsidRPr="00011ED7" w:rsidRDefault="009D1B59" w:rsidP="000436F8">
            <w:pPr>
              <w:rPr>
                <w:rFonts w:asciiTheme="minorHAnsi" w:hAnsiTheme="minorHAnsi"/>
                <w:bCs/>
              </w:rPr>
            </w:pPr>
            <w:r w:rsidRPr="00011ED7">
              <w:rPr>
                <w:rFonts w:asciiTheme="minorHAnsi" w:hAnsiTheme="minorHAnsi"/>
                <w:bCs/>
              </w:rPr>
              <w:lastRenderedPageBreak/>
              <w:t xml:space="preserve">Depending on which legislation amendments are accepted by the Government. Depending on </w:t>
            </w:r>
            <w:r w:rsidRPr="00011ED7">
              <w:rPr>
                <w:rFonts w:asciiTheme="minorHAnsi" w:hAnsiTheme="minorHAnsi"/>
                <w:bCs/>
              </w:rPr>
              <w:lastRenderedPageBreak/>
              <w:t>Electronic model chosen by the Government and outcome of the communication strategy.</w:t>
            </w:r>
          </w:p>
        </w:tc>
      </w:tr>
      <w:tr w:rsidR="009D1B59" w:rsidRPr="00011ED7" w14:paraId="3718B696" w14:textId="77777777" w:rsidTr="009D1B59">
        <w:tc>
          <w:tcPr>
            <w:tcW w:w="1585" w:type="pct"/>
            <w:gridSpan w:val="4"/>
            <w:shd w:val="clear" w:color="auto" w:fill="auto"/>
            <w:vAlign w:val="center"/>
          </w:tcPr>
          <w:p w14:paraId="76EF361C" w14:textId="77777777" w:rsidR="009D1B59" w:rsidRPr="00011ED7" w:rsidRDefault="009D1B59" w:rsidP="000436F8">
            <w:pPr>
              <w:rPr>
                <w:rFonts w:asciiTheme="minorHAnsi" w:hAnsiTheme="minorHAnsi"/>
                <w:bCs/>
              </w:rPr>
            </w:pPr>
            <w:r w:rsidRPr="00011ED7">
              <w:rPr>
                <w:rFonts w:asciiTheme="minorHAnsi" w:hAnsiTheme="minorHAnsi"/>
                <w:b/>
                <w:bCs/>
              </w:rPr>
              <w:lastRenderedPageBreak/>
              <w:t xml:space="preserve">Indicator 3: </w:t>
            </w:r>
            <w:r w:rsidRPr="00011ED7">
              <w:rPr>
                <w:rFonts w:asciiTheme="minorHAnsi" w:hAnsiTheme="minorHAnsi"/>
                <w:bCs/>
              </w:rPr>
              <w:t>% of households have all their vital events registered (disaggregated by sex of head of household and province)</w:t>
            </w:r>
          </w:p>
        </w:tc>
        <w:tc>
          <w:tcPr>
            <w:tcW w:w="804" w:type="pct"/>
            <w:gridSpan w:val="3"/>
            <w:shd w:val="clear" w:color="auto" w:fill="auto"/>
          </w:tcPr>
          <w:p w14:paraId="51FBC3B6" w14:textId="77777777" w:rsidR="009D1B59" w:rsidRPr="00011ED7" w:rsidRDefault="009D1B59" w:rsidP="000436F8">
            <w:pPr>
              <w:rPr>
                <w:rFonts w:asciiTheme="minorHAnsi" w:hAnsiTheme="minorHAnsi"/>
                <w:bCs/>
              </w:rPr>
            </w:pPr>
            <w:r w:rsidRPr="00011ED7">
              <w:rPr>
                <w:rFonts w:asciiTheme="minorHAnsi" w:hAnsiTheme="minorHAnsi"/>
                <w:bCs/>
              </w:rPr>
              <w:t>82,3% of households have all their vital events registered including:</w:t>
            </w:r>
          </w:p>
          <w:p w14:paraId="428FFA8E" w14:textId="77777777" w:rsidR="009D1B59" w:rsidRPr="00011ED7" w:rsidRDefault="009D1B59" w:rsidP="000436F8">
            <w:pPr>
              <w:rPr>
                <w:rFonts w:asciiTheme="minorHAnsi" w:hAnsiTheme="minorHAnsi"/>
                <w:bCs/>
              </w:rPr>
            </w:pPr>
            <w:r w:rsidRPr="00011ED7">
              <w:rPr>
                <w:rFonts w:asciiTheme="minorHAnsi" w:hAnsiTheme="minorHAnsi"/>
                <w:bCs/>
              </w:rPr>
              <w:t xml:space="preserve">82,3% of male- and 81,9% of female-headed households have all their vital events registered. </w:t>
            </w:r>
          </w:p>
          <w:p w14:paraId="288BE078" w14:textId="77777777" w:rsidR="009D1B59" w:rsidRPr="00011ED7" w:rsidRDefault="009D1B59" w:rsidP="000436F8">
            <w:pPr>
              <w:rPr>
                <w:rFonts w:asciiTheme="minorHAnsi" w:hAnsiTheme="minorHAnsi"/>
                <w:bCs/>
              </w:rPr>
            </w:pPr>
            <w:r w:rsidRPr="00011ED7">
              <w:rPr>
                <w:rFonts w:asciiTheme="minorHAnsi" w:hAnsiTheme="minorHAnsi"/>
                <w:bCs/>
              </w:rPr>
              <w:t>75,6 % of households in DRS, 78,4% of households in Dushanbe, 80,6% of households in Khatlon, 88% of households in GBAO and 90,2% of household in Sogd have all their vital events registered.</w:t>
            </w:r>
          </w:p>
        </w:tc>
        <w:tc>
          <w:tcPr>
            <w:tcW w:w="771" w:type="pct"/>
            <w:shd w:val="clear" w:color="auto" w:fill="auto"/>
          </w:tcPr>
          <w:p w14:paraId="192F2EFE" w14:textId="77777777" w:rsidR="009D1B59" w:rsidRPr="00011ED7" w:rsidRDefault="009D1B59" w:rsidP="000436F8">
            <w:pPr>
              <w:rPr>
                <w:rFonts w:asciiTheme="minorHAnsi" w:hAnsiTheme="minorHAnsi"/>
              </w:rPr>
            </w:pPr>
            <w:r w:rsidRPr="00011ED7">
              <w:rPr>
                <w:rFonts w:asciiTheme="minorHAnsi" w:hAnsiTheme="minorHAnsi"/>
              </w:rPr>
              <w:t>85,3% of households have all their vital events registered including:</w:t>
            </w:r>
          </w:p>
          <w:p w14:paraId="422A801E" w14:textId="77777777" w:rsidR="009D1B59" w:rsidRPr="00011ED7" w:rsidRDefault="009D1B59" w:rsidP="000436F8">
            <w:pPr>
              <w:rPr>
                <w:rFonts w:asciiTheme="minorHAnsi" w:hAnsiTheme="minorHAnsi"/>
              </w:rPr>
            </w:pPr>
            <w:r w:rsidRPr="00011ED7">
              <w:rPr>
                <w:rFonts w:asciiTheme="minorHAnsi" w:hAnsiTheme="minorHAnsi"/>
              </w:rPr>
              <w:t xml:space="preserve">85,3% of male- and 84,9% of female-headed households have all their vital events registered. </w:t>
            </w:r>
          </w:p>
          <w:p w14:paraId="7381E16D" w14:textId="77777777" w:rsidR="009D1B59" w:rsidRPr="00011ED7" w:rsidRDefault="009D1B59" w:rsidP="000436F8">
            <w:pPr>
              <w:rPr>
                <w:rFonts w:asciiTheme="minorHAnsi" w:hAnsiTheme="minorHAnsi"/>
              </w:rPr>
            </w:pPr>
            <w:r w:rsidRPr="00011ED7">
              <w:rPr>
                <w:rFonts w:asciiTheme="minorHAnsi" w:hAnsiTheme="minorHAnsi"/>
              </w:rPr>
              <w:t>78,6 % of households in DRS,  81,4% of households in Dushanbe , 83,6% of households in Khatlon, 90% of households in GBAO and 93,2% of household in Sogd have all their vital events registered</w:t>
            </w:r>
          </w:p>
        </w:tc>
        <w:tc>
          <w:tcPr>
            <w:tcW w:w="1054" w:type="pct"/>
            <w:gridSpan w:val="3"/>
            <w:shd w:val="clear" w:color="auto" w:fill="auto"/>
          </w:tcPr>
          <w:p w14:paraId="58B20D54" w14:textId="77777777" w:rsidR="009D1B59" w:rsidRPr="00011ED7" w:rsidRDefault="009D1B59" w:rsidP="000436F8">
            <w:pPr>
              <w:rPr>
                <w:rFonts w:asciiTheme="minorHAnsi" w:hAnsiTheme="minorHAnsi"/>
                <w:bCs/>
              </w:rPr>
            </w:pPr>
            <w:r w:rsidRPr="00011ED7">
              <w:rPr>
                <w:rFonts w:asciiTheme="minorHAnsi" w:hAnsiTheme="minorHAnsi"/>
                <w:bCs/>
              </w:rPr>
              <w:t>As above.</w:t>
            </w:r>
          </w:p>
          <w:p w14:paraId="41B63DBC" w14:textId="77777777" w:rsidR="009D1B59" w:rsidRPr="00011ED7" w:rsidRDefault="009D1B59" w:rsidP="000436F8">
            <w:pPr>
              <w:rPr>
                <w:rFonts w:asciiTheme="minorHAnsi" w:hAnsiTheme="minorHAnsi"/>
                <w:bCs/>
              </w:rPr>
            </w:pPr>
          </w:p>
        </w:tc>
        <w:tc>
          <w:tcPr>
            <w:tcW w:w="786" w:type="pct"/>
          </w:tcPr>
          <w:p w14:paraId="076B368F" w14:textId="77777777" w:rsidR="009D1B59" w:rsidRPr="00011ED7" w:rsidRDefault="009D1B59" w:rsidP="000436F8">
            <w:pPr>
              <w:rPr>
                <w:rFonts w:asciiTheme="minorHAnsi" w:hAnsiTheme="minorHAnsi"/>
                <w:bCs/>
              </w:rPr>
            </w:pPr>
            <w:r w:rsidRPr="00011ED7">
              <w:rPr>
                <w:rFonts w:asciiTheme="minorHAnsi" w:hAnsiTheme="minorHAnsi"/>
                <w:bCs/>
              </w:rPr>
              <w:t>Measuring households who have vital statistics registered is premature at this stage.</w:t>
            </w:r>
          </w:p>
        </w:tc>
      </w:tr>
      <w:tr w:rsidR="009D1B59" w:rsidRPr="00011ED7" w14:paraId="7C74835B" w14:textId="77777777" w:rsidTr="009D1B59">
        <w:tc>
          <w:tcPr>
            <w:tcW w:w="5000" w:type="pct"/>
            <w:gridSpan w:val="12"/>
            <w:shd w:val="clear" w:color="auto" w:fill="auto"/>
            <w:vAlign w:val="center"/>
          </w:tcPr>
          <w:p w14:paraId="4A215988" w14:textId="77777777" w:rsidR="009D1B59" w:rsidRPr="006C3906" w:rsidRDefault="009D1B59" w:rsidP="000436F8">
            <w:pPr>
              <w:rPr>
                <w:rFonts w:asciiTheme="minorHAnsi" w:hAnsiTheme="minorHAnsi"/>
                <w:bCs/>
                <w:i/>
                <w:color w:val="0070C0"/>
                <w:u w:val="single"/>
              </w:rPr>
            </w:pPr>
            <w:r w:rsidRPr="006C3906">
              <w:rPr>
                <w:rFonts w:asciiTheme="minorHAnsi" w:hAnsiTheme="minorHAnsi"/>
                <w:bCs/>
                <w:i/>
                <w:color w:val="0070C0"/>
                <w:u w:val="single"/>
              </w:rPr>
              <w:t xml:space="preserve">Output 5: </w:t>
            </w:r>
            <w:r w:rsidRPr="006C3906">
              <w:rPr>
                <w:rFonts w:asciiTheme="minorHAnsi" w:hAnsiTheme="minorHAnsi"/>
                <w:bCs/>
                <w:i/>
                <w:color w:val="0070C0"/>
              </w:rPr>
              <w:t>Ministry of Justice makes use of new communication strategies to proactively incentivise the population to register their vital acts</w:t>
            </w:r>
            <w:r w:rsidRPr="006C3906">
              <w:rPr>
                <w:rFonts w:asciiTheme="minorHAnsi" w:hAnsiTheme="minorHAnsi"/>
                <w:bCs/>
                <w:i/>
                <w:color w:val="0070C0"/>
                <w:u w:val="single"/>
              </w:rPr>
              <w:t xml:space="preserve"> </w:t>
            </w:r>
          </w:p>
        </w:tc>
      </w:tr>
      <w:tr w:rsidR="009D1B59" w:rsidRPr="00011ED7" w14:paraId="0876C272" w14:textId="77777777" w:rsidTr="009D1B59">
        <w:tc>
          <w:tcPr>
            <w:tcW w:w="1585" w:type="pct"/>
            <w:gridSpan w:val="4"/>
            <w:shd w:val="clear" w:color="auto" w:fill="auto"/>
            <w:vAlign w:val="center"/>
          </w:tcPr>
          <w:p w14:paraId="1CE028CE" w14:textId="77777777" w:rsidR="009D1B59" w:rsidRPr="00011ED7" w:rsidRDefault="009D1B59" w:rsidP="000436F8">
            <w:pPr>
              <w:rPr>
                <w:rFonts w:asciiTheme="minorHAnsi" w:hAnsiTheme="minorHAnsi"/>
              </w:rPr>
            </w:pPr>
            <w:r w:rsidRPr="00011ED7">
              <w:rPr>
                <w:rFonts w:asciiTheme="minorHAnsi" w:hAnsiTheme="minorHAnsi"/>
                <w:b/>
                <w:bCs/>
              </w:rPr>
              <w:t>Output Indicator</w:t>
            </w:r>
          </w:p>
        </w:tc>
        <w:tc>
          <w:tcPr>
            <w:tcW w:w="804" w:type="pct"/>
            <w:gridSpan w:val="3"/>
            <w:shd w:val="clear" w:color="auto" w:fill="auto"/>
            <w:vAlign w:val="center"/>
          </w:tcPr>
          <w:p w14:paraId="5E8A2C4B" w14:textId="77777777" w:rsidR="009D1B59" w:rsidRPr="00011ED7" w:rsidRDefault="009D1B59" w:rsidP="000436F8">
            <w:pPr>
              <w:jc w:val="center"/>
              <w:rPr>
                <w:rFonts w:asciiTheme="minorHAnsi" w:hAnsiTheme="minorHAnsi"/>
                <w:b/>
                <w:bCs/>
              </w:rPr>
            </w:pPr>
            <w:r w:rsidRPr="00011ED7">
              <w:rPr>
                <w:rFonts w:asciiTheme="minorHAnsi" w:hAnsiTheme="minorHAnsi"/>
                <w:b/>
                <w:bCs/>
              </w:rPr>
              <w:t>Baseline</w:t>
            </w:r>
          </w:p>
        </w:tc>
        <w:tc>
          <w:tcPr>
            <w:tcW w:w="771" w:type="pct"/>
            <w:shd w:val="clear" w:color="auto" w:fill="auto"/>
            <w:vAlign w:val="center"/>
          </w:tcPr>
          <w:p w14:paraId="75D221B1" w14:textId="77777777" w:rsidR="009D1B59" w:rsidRPr="00011ED7" w:rsidRDefault="009D1B59" w:rsidP="000436F8">
            <w:pPr>
              <w:jc w:val="center"/>
              <w:rPr>
                <w:rFonts w:asciiTheme="minorHAnsi" w:hAnsiTheme="minorHAnsi"/>
              </w:rPr>
            </w:pPr>
            <w:r w:rsidRPr="00011ED7">
              <w:rPr>
                <w:rFonts w:asciiTheme="minorHAnsi" w:hAnsiTheme="minorHAnsi"/>
                <w:b/>
                <w:bCs/>
              </w:rPr>
              <w:t>Target 2019</w:t>
            </w:r>
          </w:p>
        </w:tc>
        <w:tc>
          <w:tcPr>
            <w:tcW w:w="1054" w:type="pct"/>
            <w:gridSpan w:val="3"/>
            <w:shd w:val="clear" w:color="auto" w:fill="auto"/>
            <w:vAlign w:val="center"/>
          </w:tcPr>
          <w:p w14:paraId="19638B73" w14:textId="77777777" w:rsidR="009D1B59" w:rsidRPr="00011ED7" w:rsidRDefault="009D1B59" w:rsidP="000436F8">
            <w:pPr>
              <w:jc w:val="center"/>
              <w:rPr>
                <w:rFonts w:asciiTheme="minorHAnsi" w:hAnsiTheme="minorHAnsi"/>
                <w:bCs/>
              </w:rPr>
            </w:pPr>
            <w:r w:rsidRPr="00011ED7">
              <w:rPr>
                <w:rFonts w:asciiTheme="minorHAnsi" w:hAnsiTheme="minorHAnsi"/>
                <w:b/>
                <w:bCs/>
              </w:rPr>
              <w:t>Progress to date</w:t>
            </w:r>
          </w:p>
        </w:tc>
        <w:tc>
          <w:tcPr>
            <w:tcW w:w="786" w:type="pct"/>
          </w:tcPr>
          <w:p w14:paraId="1AE96FE7" w14:textId="77777777" w:rsidR="009D1B59" w:rsidRPr="00011ED7" w:rsidRDefault="009D1B59" w:rsidP="000436F8">
            <w:pPr>
              <w:jc w:val="center"/>
              <w:rPr>
                <w:rFonts w:asciiTheme="minorHAnsi" w:hAnsiTheme="minorHAnsi"/>
                <w:b/>
                <w:bCs/>
              </w:rPr>
            </w:pPr>
            <w:r w:rsidRPr="00011ED7">
              <w:rPr>
                <w:rFonts w:asciiTheme="minorHAnsi" w:hAnsiTheme="minorHAnsi"/>
                <w:b/>
                <w:bCs/>
                <w:color w:val="000000"/>
              </w:rPr>
              <w:t>Outcome Result</w:t>
            </w:r>
          </w:p>
        </w:tc>
      </w:tr>
      <w:tr w:rsidR="009D1B59" w:rsidRPr="00011ED7" w14:paraId="033B8DF1" w14:textId="77777777" w:rsidTr="009D1B59">
        <w:tc>
          <w:tcPr>
            <w:tcW w:w="1585" w:type="pct"/>
            <w:gridSpan w:val="4"/>
            <w:shd w:val="clear" w:color="auto" w:fill="auto"/>
            <w:vAlign w:val="center"/>
          </w:tcPr>
          <w:p w14:paraId="4F0E3481" w14:textId="77777777" w:rsidR="009D1B59" w:rsidRPr="00011ED7" w:rsidRDefault="009D1B59" w:rsidP="000436F8">
            <w:pPr>
              <w:rPr>
                <w:rFonts w:asciiTheme="minorHAnsi" w:hAnsiTheme="minorHAnsi"/>
                <w:bCs/>
              </w:rPr>
            </w:pPr>
            <w:r w:rsidRPr="00011ED7">
              <w:rPr>
                <w:rFonts w:asciiTheme="minorHAnsi" w:hAnsiTheme="minorHAnsi"/>
                <w:b/>
                <w:bCs/>
              </w:rPr>
              <w:t>Indicator 1:</w:t>
            </w:r>
            <w:r w:rsidRPr="00011ED7">
              <w:rPr>
                <w:rFonts w:asciiTheme="minorHAnsi" w:hAnsiTheme="minorHAnsi"/>
                <w:bCs/>
              </w:rPr>
              <w:t xml:space="preserve">  Coherent, comprehensive and inclusive strategy for communication has been adopted by Ministry of Justice</w:t>
            </w:r>
          </w:p>
        </w:tc>
        <w:tc>
          <w:tcPr>
            <w:tcW w:w="804" w:type="pct"/>
            <w:gridSpan w:val="3"/>
            <w:shd w:val="clear" w:color="auto" w:fill="auto"/>
            <w:vAlign w:val="center"/>
          </w:tcPr>
          <w:p w14:paraId="6F010F54" w14:textId="77777777" w:rsidR="009D1B59" w:rsidRPr="00011ED7" w:rsidRDefault="009D1B59" w:rsidP="000436F8">
            <w:pPr>
              <w:rPr>
                <w:rFonts w:asciiTheme="minorHAnsi" w:hAnsiTheme="minorHAnsi"/>
                <w:bCs/>
              </w:rPr>
            </w:pPr>
            <w:r w:rsidRPr="00011ED7">
              <w:rPr>
                <w:rFonts w:asciiTheme="minorHAnsi" w:hAnsiTheme="minorHAnsi"/>
                <w:bCs/>
              </w:rPr>
              <w:t>Lack of communication strategy</w:t>
            </w:r>
          </w:p>
        </w:tc>
        <w:tc>
          <w:tcPr>
            <w:tcW w:w="771" w:type="pct"/>
            <w:shd w:val="clear" w:color="auto" w:fill="auto"/>
            <w:vAlign w:val="center"/>
          </w:tcPr>
          <w:p w14:paraId="16B5FAE3" w14:textId="77777777" w:rsidR="009D1B59" w:rsidRPr="00011ED7" w:rsidRDefault="009D1B59" w:rsidP="000436F8">
            <w:pPr>
              <w:rPr>
                <w:rFonts w:asciiTheme="minorHAnsi" w:hAnsiTheme="minorHAnsi"/>
                <w:b/>
                <w:bCs/>
              </w:rPr>
            </w:pPr>
            <w:r w:rsidRPr="00011ED7">
              <w:rPr>
                <w:rFonts w:asciiTheme="minorHAnsi" w:hAnsiTheme="minorHAnsi"/>
                <w:bCs/>
              </w:rPr>
              <w:t>Communication strategy developed and adopted by MoJ;</w:t>
            </w:r>
          </w:p>
        </w:tc>
        <w:tc>
          <w:tcPr>
            <w:tcW w:w="1054" w:type="pct"/>
            <w:gridSpan w:val="3"/>
            <w:shd w:val="clear" w:color="auto" w:fill="auto"/>
            <w:vAlign w:val="center"/>
          </w:tcPr>
          <w:p w14:paraId="5E668332" w14:textId="77777777" w:rsidR="009D1B59" w:rsidRPr="00011ED7" w:rsidRDefault="009D1B59" w:rsidP="000436F8">
            <w:pPr>
              <w:rPr>
                <w:rFonts w:asciiTheme="minorHAnsi" w:hAnsiTheme="minorHAnsi"/>
                <w:bCs/>
              </w:rPr>
            </w:pPr>
            <w:r w:rsidRPr="00011ED7">
              <w:rPr>
                <w:rFonts w:asciiTheme="minorHAnsi" w:hAnsiTheme="minorHAnsi"/>
                <w:bCs/>
              </w:rPr>
              <w:t>As above</w:t>
            </w:r>
          </w:p>
        </w:tc>
        <w:tc>
          <w:tcPr>
            <w:tcW w:w="786" w:type="pct"/>
          </w:tcPr>
          <w:p w14:paraId="1DC3FFDD" w14:textId="77777777" w:rsidR="009D1B59" w:rsidRPr="00011ED7" w:rsidRDefault="009D1B59" w:rsidP="000436F8">
            <w:pPr>
              <w:rPr>
                <w:rFonts w:asciiTheme="minorHAnsi" w:hAnsiTheme="minorHAnsi"/>
                <w:bCs/>
              </w:rPr>
            </w:pPr>
            <w:r w:rsidRPr="00011ED7">
              <w:rPr>
                <w:rFonts w:asciiTheme="minorHAnsi" w:hAnsiTheme="minorHAnsi"/>
                <w:bCs/>
              </w:rPr>
              <w:t xml:space="preserve">Developed comprehensive strategy premature at this stage. </w:t>
            </w:r>
            <w:r w:rsidRPr="00011ED7">
              <w:rPr>
                <w:rFonts w:asciiTheme="minorHAnsi" w:hAnsiTheme="minorHAnsi"/>
                <w:bCs/>
              </w:rPr>
              <w:lastRenderedPageBreak/>
              <w:t xml:space="preserve">However, HELVATAS and NGO ‘Peshaf’ have a draft communications strategy for MoJ under development. </w:t>
            </w:r>
          </w:p>
        </w:tc>
      </w:tr>
      <w:tr w:rsidR="009D1B59" w:rsidRPr="00011ED7" w14:paraId="46D5AB53" w14:textId="77777777" w:rsidTr="009D1B59">
        <w:tc>
          <w:tcPr>
            <w:tcW w:w="1585" w:type="pct"/>
            <w:gridSpan w:val="4"/>
            <w:shd w:val="clear" w:color="auto" w:fill="auto"/>
            <w:vAlign w:val="center"/>
          </w:tcPr>
          <w:p w14:paraId="1EC1030F" w14:textId="77777777" w:rsidR="009D1B59" w:rsidRPr="00011ED7" w:rsidRDefault="009D1B59" w:rsidP="000436F8">
            <w:pPr>
              <w:rPr>
                <w:rFonts w:asciiTheme="minorHAnsi" w:hAnsiTheme="minorHAnsi"/>
                <w:bCs/>
              </w:rPr>
            </w:pPr>
            <w:r w:rsidRPr="00011ED7">
              <w:rPr>
                <w:rFonts w:asciiTheme="minorHAnsi" w:hAnsiTheme="minorHAnsi"/>
                <w:b/>
                <w:bCs/>
              </w:rPr>
              <w:lastRenderedPageBreak/>
              <w:t>Indicator 2:</w:t>
            </w:r>
            <w:r w:rsidRPr="00011ED7">
              <w:rPr>
                <w:rFonts w:asciiTheme="minorHAnsi" w:hAnsiTheme="minorHAnsi"/>
                <w:bCs/>
              </w:rPr>
              <w:t xml:space="preserve"> % of population that are aware of the necessity of registering civil acts and of how to do so.</w:t>
            </w:r>
          </w:p>
        </w:tc>
        <w:tc>
          <w:tcPr>
            <w:tcW w:w="804" w:type="pct"/>
            <w:gridSpan w:val="3"/>
            <w:shd w:val="clear" w:color="auto" w:fill="auto"/>
            <w:vAlign w:val="center"/>
          </w:tcPr>
          <w:p w14:paraId="6D9F2C3E" w14:textId="77777777" w:rsidR="009D1B59" w:rsidRPr="00011ED7" w:rsidRDefault="009D1B59" w:rsidP="000436F8">
            <w:pPr>
              <w:rPr>
                <w:rFonts w:asciiTheme="minorHAnsi" w:hAnsiTheme="minorHAnsi"/>
                <w:bCs/>
              </w:rPr>
            </w:pPr>
            <w:r w:rsidRPr="00011ED7">
              <w:rPr>
                <w:rFonts w:asciiTheme="minorHAnsi" w:hAnsiTheme="minorHAnsi"/>
                <w:bCs/>
              </w:rPr>
              <w:t>General population awareness is low (Inception Survey). More precise information TBD as part of the baseline survey to be conducted in 2016</w:t>
            </w:r>
          </w:p>
        </w:tc>
        <w:tc>
          <w:tcPr>
            <w:tcW w:w="771" w:type="pct"/>
            <w:shd w:val="clear" w:color="auto" w:fill="auto"/>
            <w:vAlign w:val="center"/>
          </w:tcPr>
          <w:p w14:paraId="0E71368B" w14:textId="77777777" w:rsidR="009D1B59" w:rsidRPr="00011ED7" w:rsidRDefault="009D1B59" w:rsidP="000436F8">
            <w:pPr>
              <w:rPr>
                <w:rFonts w:asciiTheme="minorHAnsi" w:hAnsiTheme="minorHAnsi"/>
                <w:bCs/>
              </w:rPr>
            </w:pPr>
            <w:r w:rsidRPr="00011ED7">
              <w:rPr>
                <w:rFonts w:asciiTheme="minorHAnsi" w:hAnsiTheme="minorHAnsi"/>
                <w:bCs/>
              </w:rPr>
              <w:t>70% of population are aware of the necessity of registering civil acts and of how to do so</w:t>
            </w:r>
          </w:p>
        </w:tc>
        <w:tc>
          <w:tcPr>
            <w:tcW w:w="1054" w:type="pct"/>
            <w:gridSpan w:val="3"/>
            <w:shd w:val="clear" w:color="auto" w:fill="auto"/>
            <w:vAlign w:val="center"/>
          </w:tcPr>
          <w:p w14:paraId="28463B41" w14:textId="77777777" w:rsidR="009D1B59" w:rsidRPr="00011ED7" w:rsidRDefault="009D1B59" w:rsidP="000436F8">
            <w:pPr>
              <w:rPr>
                <w:rFonts w:asciiTheme="minorHAnsi" w:hAnsiTheme="minorHAnsi"/>
                <w:bCs/>
              </w:rPr>
            </w:pPr>
            <w:r w:rsidRPr="00011ED7">
              <w:rPr>
                <w:rFonts w:asciiTheme="minorHAnsi" w:hAnsiTheme="minorHAnsi"/>
                <w:bCs/>
              </w:rPr>
              <w:t>As above</w:t>
            </w:r>
          </w:p>
        </w:tc>
        <w:tc>
          <w:tcPr>
            <w:tcW w:w="786" w:type="pct"/>
          </w:tcPr>
          <w:p w14:paraId="295BEE67" w14:textId="77777777" w:rsidR="009D1B59" w:rsidRPr="00011ED7" w:rsidRDefault="009D1B59" w:rsidP="000436F8">
            <w:pPr>
              <w:rPr>
                <w:rFonts w:asciiTheme="minorHAnsi" w:hAnsiTheme="minorHAnsi"/>
                <w:bCs/>
              </w:rPr>
            </w:pPr>
            <w:r w:rsidRPr="00011ED7">
              <w:rPr>
                <w:rFonts w:asciiTheme="minorHAnsi" w:hAnsiTheme="minorHAnsi"/>
                <w:bCs/>
              </w:rPr>
              <w:t xml:space="preserve">Measuring population awareness premature at this stage, given no strategy in place or awareness campaign launched. Phasing of communications campaign should first be concentrating on supply side service awareness on the part of the government, so as not to raise demand side expectations of the population for improved services which have yet to take effect. </w:t>
            </w:r>
          </w:p>
        </w:tc>
      </w:tr>
      <w:tr w:rsidR="009D1B59" w:rsidRPr="003753DA" w14:paraId="28EF6AC8" w14:textId="77777777" w:rsidTr="009D1B59">
        <w:tc>
          <w:tcPr>
            <w:tcW w:w="5000" w:type="pct"/>
            <w:gridSpan w:val="12"/>
            <w:shd w:val="clear" w:color="auto" w:fill="auto"/>
            <w:vAlign w:val="center"/>
          </w:tcPr>
          <w:p w14:paraId="0E1A7B0D" w14:textId="77777777" w:rsidR="009D1B59" w:rsidRPr="003753DA" w:rsidRDefault="009D1B59" w:rsidP="000436F8">
            <w:pPr>
              <w:rPr>
                <w:bCs/>
                <w:i/>
                <w:u w:val="single"/>
              </w:rPr>
            </w:pPr>
            <w:r w:rsidRPr="006C3906">
              <w:rPr>
                <w:rFonts w:asciiTheme="minorHAnsi" w:hAnsiTheme="minorHAnsi"/>
                <w:bCs/>
                <w:i/>
                <w:color w:val="0070C0"/>
                <w:u w:val="single"/>
              </w:rPr>
              <w:t xml:space="preserve">Output 6: </w:t>
            </w:r>
            <w:r w:rsidRPr="006C3906">
              <w:rPr>
                <w:rFonts w:asciiTheme="minorHAnsi" w:hAnsiTheme="minorHAnsi"/>
                <w:bCs/>
                <w:i/>
                <w:color w:val="0070C0"/>
              </w:rPr>
              <w:t>Outreach awareness raising campaigns by selected civil society organisations complement the Ministry of Justice communication strategies</w:t>
            </w:r>
          </w:p>
        </w:tc>
      </w:tr>
      <w:tr w:rsidR="009D1B59" w:rsidRPr="003753DA" w14:paraId="7F45D694" w14:textId="77777777" w:rsidTr="009D1B59">
        <w:tc>
          <w:tcPr>
            <w:tcW w:w="1585" w:type="pct"/>
            <w:gridSpan w:val="4"/>
            <w:shd w:val="clear" w:color="auto" w:fill="auto"/>
            <w:vAlign w:val="center"/>
          </w:tcPr>
          <w:p w14:paraId="03E031F5" w14:textId="77777777" w:rsidR="009D1B59" w:rsidRPr="003753DA" w:rsidRDefault="009D1B59" w:rsidP="000436F8">
            <w:pPr>
              <w:rPr>
                <w:b/>
                <w:bCs/>
              </w:rPr>
            </w:pPr>
            <w:r w:rsidRPr="003753DA">
              <w:rPr>
                <w:b/>
                <w:bCs/>
              </w:rPr>
              <w:t>Output Indicator</w:t>
            </w:r>
          </w:p>
        </w:tc>
        <w:tc>
          <w:tcPr>
            <w:tcW w:w="804" w:type="pct"/>
            <w:gridSpan w:val="3"/>
            <w:shd w:val="clear" w:color="auto" w:fill="auto"/>
            <w:vAlign w:val="center"/>
          </w:tcPr>
          <w:p w14:paraId="4AE9396D" w14:textId="77777777" w:rsidR="009D1B59" w:rsidRPr="003753DA" w:rsidRDefault="009D1B59" w:rsidP="000436F8">
            <w:pPr>
              <w:jc w:val="center"/>
              <w:rPr>
                <w:b/>
                <w:bCs/>
              </w:rPr>
            </w:pPr>
            <w:r w:rsidRPr="003753DA">
              <w:rPr>
                <w:b/>
                <w:bCs/>
              </w:rPr>
              <w:t>Baseline</w:t>
            </w:r>
          </w:p>
        </w:tc>
        <w:tc>
          <w:tcPr>
            <w:tcW w:w="771" w:type="pct"/>
            <w:shd w:val="clear" w:color="auto" w:fill="auto"/>
            <w:vAlign w:val="center"/>
          </w:tcPr>
          <w:p w14:paraId="704CF7FE" w14:textId="77777777" w:rsidR="009D1B59" w:rsidRPr="003753DA" w:rsidRDefault="009D1B59" w:rsidP="000436F8">
            <w:pPr>
              <w:jc w:val="center"/>
              <w:rPr>
                <w:bCs/>
              </w:rPr>
            </w:pPr>
            <w:r w:rsidRPr="003753DA">
              <w:rPr>
                <w:b/>
                <w:bCs/>
              </w:rPr>
              <w:t>Target 2019</w:t>
            </w:r>
          </w:p>
        </w:tc>
        <w:tc>
          <w:tcPr>
            <w:tcW w:w="1054" w:type="pct"/>
            <w:gridSpan w:val="3"/>
            <w:shd w:val="clear" w:color="auto" w:fill="auto"/>
            <w:vAlign w:val="center"/>
          </w:tcPr>
          <w:p w14:paraId="53D2AC9B" w14:textId="77777777" w:rsidR="009D1B59" w:rsidRPr="003753DA" w:rsidRDefault="009D1B59" w:rsidP="000436F8">
            <w:pPr>
              <w:jc w:val="center"/>
              <w:rPr>
                <w:b/>
                <w:bCs/>
              </w:rPr>
            </w:pPr>
            <w:r w:rsidRPr="003753DA">
              <w:rPr>
                <w:b/>
                <w:bCs/>
              </w:rPr>
              <w:t>Progress to date</w:t>
            </w:r>
          </w:p>
        </w:tc>
        <w:tc>
          <w:tcPr>
            <w:tcW w:w="786" w:type="pct"/>
          </w:tcPr>
          <w:p w14:paraId="54348E59" w14:textId="77777777" w:rsidR="009D1B59" w:rsidRPr="003753DA" w:rsidRDefault="009D1B59" w:rsidP="000436F8">
            <w:pPr>
              <w:jc w:val="center"/>
              <w:rPr>
                <w:b/>
                <w:bCs/>
              </w:rPr>
            </w:pPr>
            <w:r>
              <w:rPr>
                <w:b/>
                <w:bCs/>
                <w:color w:val="000000"/>
              </w:rPr>
              <w:t>Outcome Result</w:t>
            </w:r>
          </w:p>
        </w:tc>
      </w:tr>
      <w:tr w:rsidR="009D1B59" w:rsidRPr="003753DA" w14:paraId="20E45BBD" w14:textId="77777777" w:rsidTr="009D1B59">
        <w:tc>
          <w:tcPr>
            <w:tcW w:w="1585" w:type="pct"/>
            <w:gridSpan w:val="4"/>
            <w:shd w:val="clear" w:color="auto" w:fill="auto"/>
            <w:vAlign w:val="center"/>
          </w:tcPr>
          <w:p w14:paraId="3545DB56" w14:textId="77777777" w:rsidR="009D1B59" w:rsidRPr="003753DA" w:rsidRDefault="009D1B59" w:rsidP="000436F8">
            <w:pPr>
              <w:rPr>
                <w:bCs/>
              </w:rPr>
            </w:pPr>
            <w:r w:rsidRPr="003753DA">
              <w:rPr>
                <w:b/>
                <w:bCs/>
              </w:rPr>
              <w:t xml:space="preserve">Indicator 1:  </w:t>
            </w:r>
            <w:r w:rsidRPr="002C0486">
              <w:rPr>
                <w:bCs/>
              </w:rPr>
              <w:t>% of identified population residing in districts where isolated communities can be found are assisted to obtain missing civil registration documents.</w:t>
            </w:r>
          </w:p>
        </w:tc>
        <w:tc>
          <w:tcPr>
            <w:tcW w:w="804" w:type="pct"/>
            <w:gridSpan w:val="3"/>
            <w:shd w:val="clear" w:color="auto" w:fill="auto"/>
            <w:vAlign w:val="center"/>
          </w:tcPr>
          <w:p w14:paraId="53FC378D" w14:textId="77777777" w:rsidR="009D1B59" w:rsidRPr="003753DA" w:rsidRDefault="009D1B59" w:rsidP="000436F8">
            <w:pPr>
              <w:rPr>
                <w:bCs/>
              </w:rPr>
            </w:pPr>
            <w:r w:rsidRPr="007E3C89">
              <w:rPr>
                <w:bCs/>
              </w:rPr>
              <w:t>to be established by CSOs upon identification of population with problems</w:t>
            </w:r>
          </w:p>
        </w:tc>
        <w:tc>
          <w:tcPr>
            <w:tcW w:w="771" w:type="pct"/>
            <w:shd w:val="clear" w:color="auto" w:fill="auto"/>
            <w:vAlign w:val="center"/>
          </w:tcPr>
          <w:p w14:paraId="0DEBF6BD" w14:textId="77777777" w:rsidR="009D1B59" w:rsidRPr="003753DA" w:rsidRDefault="009D1B59" w:rsidP="000436F8">
            <w:pPr>
              <w:jc w:val="center"/>
              <w:rPr>
                <w:b/>
                <w:bCs/>
              </w:rPr>
            </w:pPr>
            <w:r w:rsidRPr="003753DA">
              <w:rPr>
                <w:b/>
                <w:bCs/>
              </w:rPr>
              <w:t>TBD</w:t>
            </w:r>
          </w:p>
        </w:tc>
        <w:tc>
          <w:tcPr>
            <w:tcW w:w="1054" w:type="pct"/>
            <w:gridSpan w:val="3"/>
            <w:shd w:val="clear" w:color="auto" w:fill="auto"/>
            <w:vAlign w:val="center"/>
          </w:tcPr>
          <w:p w14:paraId="30657452" w14:textId="77777777" w:rsidR="009D1B59" w:rsidRPr="003753DA" w:rsidRDefault="009D1B59" w:rsidP="000436F8">
            <w:pPr>
              <w:rPr>
                <w:bCs/>
              </w:rPr>
            </w:pPr>
            <w:r w:rsidRPr="00A47A84">
              <w:rPr>
                <w:bCs/>
              </w:rPr>
              <w:t>No activities were envisaged under Output 6 during the reporting period.</w:t>
            </w:r>
          </w:p>
        </w:tc>
        <w:tc>
          <w:tcPr>
            <w:tcW w:w="786" w:type="pct"/>
          </w:tcPr>
          <w:p w14:paraId="3F2C4874" w14:textId="77777777" w:rsidR="009D1B59" w:rsidRPr="00A47A84" w:rsidRDefault="009D1B59" w:rsidP="000436F8">
            <w:pPr>
              <w:rPr>
                <w:bCs/>
              </w:rPr>
            </w:pPr>
            <w:r>
              <w:rPr>
                <w:bCs/>
              </w:rPr>
              <w:t xml:space="preserve">Identifying population in isolated communities assisted to </w:t>
            </w:r>
          </w:p>
        </w:tc>
      </w:tr>
    </w:tbl>
    <w:p w14:paraId="37D6A439" w14:textId="77777777" w:rsidR="00160636" w:rsidRDefault="00160636" w:rsidP="00657D12">
      <w:pPr>
        <w:pStyle w:val="NoSpacing"/>
        <w:sectPr w:rsidR="00160636" w:rsidSect="006809CF">
          <w:pgSz w:w="16838" w:h="11906" w:orient="landscape" w:code="9"/>
          <w:pgMar w:top="1440" w:right="1440" w:bottom="1440" w:left="1440" w:header="675" w:footer="459" w:gutter="0"/>
          <w:cols w:space="708"/>
          <w:docGrid w:linePitch="360"/>
        </w:sectPr>
      </w:pPr>
    </w:p>
    <w:p w14:paraId="5CB87FD3" w14:textId="77777777" w:rsidR="001D091F" w:rsidRPr="003753DA" w:rsidRDefault="005527DE" w:rsidP="00657D12">
      <w:pPr>
        <w:pStyle w:val="Heading2"/>
      </w:pPr>
      <w:bookmarkStart w:id="29" w:name="_Toc154209178"/>
      <w:bookmarkStart w:id="30" w:name="_Toc178587127"/>
      <w:bookmarkStart w:id="31" w:name="_Toc493253252"/>
      <w:r w:rsidRPr="003753DA">
        <w:lastRenderedPageBreak/>
        <w:t xml:space="preserve">Implementation </w:t>
      </w:r>
      <w:r w:rsidR="0021035C" w:rsidRPr="003753DA">
        <w:t>S</w:t>
      </w:r>
      <w:r w:rsidR="001D091F" w:rsidRPr="003753DA">
        <w:t xml:space="preserve">trategy </w:t>
      </w:r>
      <w:r w:rsidR="0021035C" w:rsidRPr="003753DA">
        <w:t>R</w:t>
      </w:r>
      <w:r w:rsidR="001D091F" w:rsidRPr="003753DA">
        <w:t>eview</w:t>
      </w:r>
      <w:bookmarkEnd w:id="29"/>
      <w:bookmarkEnd w:id="30"/>
      <w:bookmarkEnd w:id="31"/>
      <w:r w:rsidR="001D091F" w:rsidRPr="003753DA">
        <w:t xml:space="preserve"> </w:t>
      </w:r>
    </w:p>
    <w:p w14:paraId="2D0CA442" w14:textId="77777777" w:rsidR="001101D6" w:rsidRPr="003753DA" w:rsidRDefault="001101D6" w:rsidP="00657D12">
      <w:pPr>
        <w:pStyle w:val="ListParagraph"/>
      </w:pPr>
    </w:p>
    <w:p w14:paraId="59065350" w14:textId="121F3335" w:rsidR="00807360" w:rsidRPr="006C125F" w:rsidRDefault="00A610B5" w:rsidP="002952C9">
      <w:pPr>
        <w:pStyle w:val="NoSpacing"/>
        <w:jc w:val="both"/>
        <w:rPr>
          <w:color w:val="000000"/>
          <w:lang w:val="en-NZ"/>
        </w:rPr>
      </w:pPr>
      <w:bookmarkStart w:id="32" w:name="_Toc216245616"/>
      <w:r w:rsidRPr="006C125F">
        <w:rPr>
          <w:color w:val="000000"/>
          <w:lang w:val="en-NZ"/>
        </w:rPr>
        <w:t xml:space="preserve">The </w:t>
      </w:r>
      <w:r w:rsidR="00160791" w:rsidRPr="006C125F">
        <w:rPr>
          <w:color w:val="000000"/>
          <w:lang w:val="en-NZ"/>
        </w:rPr>
        <w:t>CR P</w:t>
      </w:r>
      <w:r w:rsidRPr="006C125F">
        <w:rPr>
          <w:color w:val="000000"/>
          <w:lang w:val="en-NZ"/>
        </w:rPr>
        <w:t xml:space="preserve">roject is comprehensive with </w:t>
      </w:r>
      <w:r w:rsidR="00C000A6" w:rsidRPr="006C125F">
        <w:rPr>
          <w:color w:val="000000"/>
          <w:lang w:val="en-NZ"/>
        </w:rPr>
        <w:t xml:space="preserve">both </w:t>
      </w:r>
      <w:r w:rsidRPr="006C125F">
        <w:rPr>
          <w:color w:val="000000"/>
          <w:lang w:val="en-NZ"/>
        </w:rPr>
        <w:t>integrated and complementary set</w:t>
      </w:r>
      <w:r w:rsidR="00C000A6" w:rsidRPr="006C125F">
        <w:rPr>
          <w:color w:val="000000"/>
          <w:lang w:val="en-NZ"/>
        </w:rPr>
        <w:t>s</w:t>
      </w:r>
      <w:r w:rsidRPr="006C125F">
        <w:rPr>
          <w:color w:val="000000"/>
          <w:lang w:val="en-NZ"/>
        </w:rPr>
        <w:t xml:space="preserve"> of outcomes and outputs. The project covers both supply (Outcome 1) and demand sides (Outcome 2) with top-down protection and bottom up empowerment measures. </w:t>
      </w:r>
    </w:p>
    <w:p w14:paraId="5A0A9673" w14:textId="77777777" w:rsidR="00AD4810" w:rsidRPr="006C125F" w:rsidRDefault="00AD4810" w:rsidP="002952C9">
      <w:pPr>
        <w:pStyle w:val="NoSpacing"/>
        <w:jc w:val="both"/>
        <w:rPr>
          <w:color w:val="000000"/>
          <w:lang w:val="en-NZ"/>
        </w:rPr>
      </w:pPr>
    </w:p>
    <w:p w14:paraId="633AAB24" w14:textId="0BC4AA45" w:rsidR="00AD4810" w:rsidRPr="006C125F" w:rsidRDefault="00AD4810" w:rsidP="002952C9">
      <w:pPr>
        <w:pStyle w:val="NoSpacing"/>
        <w:jc w:val="both"/>
        <w:rPr>
          <w:color w:val="000000"/>
          <w:lang w:val="en-NZ"/>
        </w:rPr>
      </w:pPr>
      <w:r w:rsidRPr="006C125F">
        <w:rPr>
          <w:color w:val="000000"/>
          <w:lang w:val="en-NZ"/>
        </w:rPr>
        <w:t xml:space="preserve">The key strategies applied for successful implementation of the </w:t>
      </w:r>
      <w:r w:rsidR="00025ED5" w:rsidRPr="006C125F">
        <w:rPr>
          <w:color w:val="000000"/>
          <w:lang w:val="en-NZ"/>
        </w:rPr>
        <w:t>reform</w:t>
      </w:r>
      <w:r w:rsidRPr="006C125F">
        <w:rPr>
          <w:color w:val="000000"/>
          <w:lang w:val="en-NZ"/>
        </w:rPr>
        <w:t xml:space="preserve"> include but are not limited to:</w:t>
      </w:r>
    </w:p>
    <w:p w14:paraId="2FF16617" w14:textId="7D66AFAA" w:rsidR="00AD4810" w:rsidRPr="006C125F" w:rsidRDefault="00AD4810" w:rsidP="00D6182C">
      <w:pPr>
        <w:pStyle w:val="NoSpacing"/>
        <w:numPr>
          <w:ilvl w:val="0"/>
          <w:numId w:val="2"/>
        </w:numPr>
        <w:spacing w:before="120" w:after="120"/>
        <w:jc w:val="both"/>
        <w:rPr>
          <w:color w:val="000000"/>
          <w:lang w:val="en-NZ"/>
        </w:rPr>
      </w:pPr>
      <w:r w:rsidRPr="006C125F">
        <w:rPr>
          <w:b/>
          <w:i/>
          <w:color w:val="000000"/>
          <w:lang w:val="en-NZ"/>
        </w:rPr>
        <w:t>Sound partnerships</w:t>
      </w:r>
      <w:r w:rsidRPr="006C125F">
        <w:rPr>
          <w:color w:val="000000"/>
          <w:lang w:val="en-NZ"/>
        </w:rPr>
        <w:t xml:space="preserve"> based on comparative advantage, value added and agency/organisation specific expertise that is relevant and can substantively contribute to the ongoing civil registration reform process;</w:t>
      </w:r>
    </w:p>
    <w:p w14:paraId="521DE177" w14:textId="0F583F1A" w:rsidR="00025ED5" w:rsidRPr="006C125F" w:rsidRDefault="00025ED5" w:rsidP="00D6182C">
      <w:pPr>
        <w:pStyle w:val="NoSpacing"/>
        <w:numPr>
          <w:ilvl w:val="0"/>
          <w:numId w:val="2"/>
        </w:numPr>
        <w:spacing w:before="120" w:after="120"/>
        <w:jc w:val="both"/>
        <w:rPr>
          <w:color w:val="000000"/>
          <w:lang w:val="en-NZ"/>
        </w:rPr>
      </w:pPr>
      <w:r w:rsidRPr="006C125F">
        <w:rPr>
          <w:color w:val="000000"/>
          <w:lang w:val="en-NZ"/>
        </w:rPr>
        <w:t xml:space="preserve">Ensuring </w:t>
      </w:r>
      <w:r w:rsidRPr="006C125F">
        <w:rPr>
          <w:b/>
          <w:i/>
          <w:color w:val="000000"/>
          <w:lang w:val="en-NZ"/>
        </w:rPr>
        <w:t>continuity</w:t>
      </w:r>
      <w:r w:rsidRPr="006C125F">
        <w:rPr>
          <w:color w:val="000000"/>
          <w:lang w:val="en-NZ"/>
        </w:rPr>
        <w:t xml:space="preserve"> by building on past achievements as is the case with project’s support to maintenance of basic parameters</w:t>
      </w:r>
      <w:r w:rsidR="009A168E" w:rsidRPr="006C125F">
        <w:rPr>
          <w:color w:val="000000"/>
          <w:lang w:val="en-NZ"/>
        </w:rPr>
        <w:t xml:space="preserve"> of DHIS2 based on the </w:t>
      </w:r>
      <w:r w:rsidRPr="006C125F">
        <w:rPr>
          <w:color w:val="000000"/>
          <w:lang w:val="en-NZ"/>
        </w:rPr>
        <w:t xml:space="preserve"> health information system put in place by EU-EPOS;</w:t>
      </w:r>
    </w:p>
    <w:p w14:paraId="1EEEAD6A" w14:textId="2E841069" w:rsidR="00025ED5" w:rsidRPr="006C125F" w:rsidRDefault="00604BA1" w:rsidP="00D6182C">
      <w:pPr>
        <w:pStyle w:val="NoSpacing"/>
        <w:numPr>
          <w:ilvl w:val="0"/>
          <w:numId w:val="2"/>
        </w:numPr>
        <w:spacing w:before="120" w:after="120"/>
        <w:jc w:val="both"/>
        <w:rPr>
          <w:color w:val="000000"/>
          <w:lang w:val="en-NZ"/>
        </w:rPr>
      </w:pPr>
      <w:r w:rsidRPr="006C125F">
        <w:rPr>
          <w:color w:val="000000"/>
          <w:lang w:val="en-NZ"/>
        </w:rPr>
        <w:t xml:space="preserve">Creating </w:t>
      </w:r>
      <w:r w:rsidR="00160791" w:rsidRPr="006C125F">
        <w:rPr>
          <w:color w:val="000000"/>
          <w:lang w:val="en-NZ"/>
        </w:rPr>
        <w:t xml:space="preserve">a </w:t>
      </w:r>
      <w:r w:rsidRPr="006C125F">
        <w:rPr>
          <w:color w:val="000000"/>
          <w:lang w:val="en-NZ"/>
        </w:rPr>
        <w:t xml:space="preserve">basis for </w:t>
      </w:r>
      <w:r w:rsidRPr="006C125F">
        <w:rPr>
          <w:b/>
          <w:i/>
          <w:color w:val="000000"/>
          <w:lang w:val="en-NZ"/>
        </w:rPr>
        <w:t>proactive engagement and leadership of the Government</w:t>
      </w:r>
      <w:r w:rsidRPr="006C125F">
        <w:rPr>
          <w:color w:val="000000"/>
          <w:lang w:val="en-NZ"/>
        </w:rPr>
        <w:t xml:space="preserve">, namely </w:t>
      </w:r>
      <w:r w:rsidR="00160791" w:rsidRPr="006C125F">
        <w:rPr>
          <w:color w:val="000000"/>
          <w:lang w:val="en-NZ"/>
        </w:rPr>
        <w:t xml:space="preserve">the </w:t>
      </w:r>
      <w:r w:rsidRPr="006C125F">
        <w:rPr>
          <w:color w:val="000000"/>
          <w:lang w:val="en-NZ"/>
        </w:rPr>
        <w:t>Ministry of Justice in ‘driving’ the reform process: the project is based within the premises of the Main Department of Civil Registration Office that enables frequent interactions with the Senior beneficiary of the project;</w:t>
      </w:r>
    </w:p>
    <w:p w14:paraId="4102AE8A" w14:textId="51FC2C67" w:rsidR="00025ED5" w:rsidRPr="006C125F" w:rsidRDefault="00604BA1" w:rsidP="00D6182C">
      <w:pPr>
        <w:pStyle w:val="NoSpacing"/>
        <w:numPr>
          <w:ilvl w:val="0"/>
          <w:numId w:val="2"/>
        </w:numPr>
        <w:spacing w:before="120" w:after="120"/>
        <w:jc w:val="both"/>
        <w:rPr>
          <w:color w:val="000000"/>
          <w:lang w:val="en-NZ"/>
        </w:rPr>
      </w:pPr>
      <w:r w:rsidRPr="006C125F">
        <w:rPr>
          <w:b/>
          <w:i/>
          <w:color w:val="000000"/>
          <w:lang w:val="en-NZ"/>
        </w:rPr>
        <w:t>Evidence based planning and decision making</w:t>
      </w:r>
      <w:r w:rsidRPr="006C125F">
        <w:rPr>
          <w:color w:val="000000"/>
          <w:lang w:val="en-NZ"/>
        </w:rPr>
        <w:t xml:space="preserve">: the project design is based on the findings of the inception survey and comprehensive consultation process. Nonetheless, to come up with </w:t>
      </w:r>
      <w:r w:rsidR="00F344A1" w:rsidRPr="006C125F">
        <w:rPr>
          <w:color w:val="000000"/>
          <w:lang w:val="en-NZ"/>
        </w:rPr>
        <w:t xml:space="preserve">a </w:t>
      </w:r>
      <w:r w:rsidRPr="006C125F">
        <w:rPr>
          <w:color w:val="000000"/>
          <w:lang w:val="en-NZ"/>
        </w:rPr>
        <w:t xml:space="preserve">sound evidence base for monitoring </w:t>
      </w:r>
      <w:r w:rsidR="00F344A1" w:rsidRPr="006C125F">
        <w:rPr>
          <w:color w:val="000000"/>
          <w:lang w:val="en-NZ"/>
        </w:rPr>
        <w:t xml:space="preserve">the </w:t>
      </w:r>
      <w:r w:rsidRPr="006C125F">
        <w:rPr>
          <w:color w:val="000000"/>
          <w:lang w:val="en-NZ"/>
        </w:rPr>
        <w:t>implementation of the reform process, the project has commission</w:t>
      </w:r>
      <w:r w:rsidR="00F344A1" w:rsidRPr="006C125F">
        <w:rPr>
          <w:color w:val="000000"/>
          <w:lang w:val="en-NZ"/>
        </w:rPr>
        <w:t>ed a</w:t>
      </w:r>
      <w:r w:rsidRPr="006C125F">
        <w:rPr>
          <w:color w:val="000000"/>
          <w:lang w:val="en-NZ"/>
        </w:rPr>
        <w:t xml:space="preserve"> comprehensive feasibility study and baseline survey</w:t>
      </w:r>
      <w:r w:rsidR="00F344A1" w:rsidRPr="006C125F">
        <w:rPr>
          <w:color w:val="000000"/>
          <w:lang w:val="en-NZ"/>
        </w:rPr>
        <w:t>,</w:t>
      </w:r>
      <w:r w:rsidRPr="006C125F">
        <w:rPr>
          <w:color w:val="000000"/>
          <w:lang w:val="en-NZ"/>
        </w:rPr>
        <w:t xml:space="preserve"> the outcomes of which will guide future planning and decision making;</w:t>
      </w:r>
    </w:p>
    <w:p w14:paraId="24DCADC2" w14:textId="604C16F4" w:rsidR="00025ED5" w:rsidRPr="006C125F" w:rsidRDefault="00124371" w:rsidP="00D6182C">
      <w:pPr>
        <w:pStyle w:val="NoSpacing"/>
        <w:numPr>
          <w:ilvl w:val="0"/>
          <w:numId w:val="2"/>
        </w:numPr>
        <w:spacing w:before="120" w:after="120"/>
        <w:jc w:val="both"/>
        <w:rPr>
          <w:color w:val="000000"/>
          <w:lang w:val="en-NZ"/>
        </w:rPr>
      </w:pPr>
      <w:r w:rsidRPr="006C125F">
        <w:rPr>
          <w:b/>
          <w:color w:val="000000"/>
          <w:lang w:val="en-NZ"/>
        </w:rPr>
        <w:t>Coordinated approach</w:t>
      </w:r>
      <w:r w:rsidRPr="006C125F">
        <w:rPr>
          <w:color w:val="000000"/>
          <w:lang w:val="en-NZ"/>
        </w:rPr>
        <w:t xml:space="preserve"> in implementation of the reform: the project aims to enhance the existing platforms within the Government to ensure coherent implementation of the reform process.</w:t>
      </w:r>
    </w:p>
    <w:p w14:paraId="020E8752" w14:textId="6B965EFB" w:rsidR="00A002BD" w:rsidRPr="006C125F" w:rsidRDefault="00A002BD" w:rsidP="00D6182C">
      <w:pPr>
        <w:pStyle w:val="NoSpacing"/>
        <w:numPr>
          <w:ilvl w:val="0"/>
          <w:numId w:val="2"/>
        </w:numPr>
        <w:spacing w:before="120" w:after="120"/>
        <w:jc w:val="both"/>
        <w:rPr>
          <w:color w:val="000000"/>
          <w:lang w:val="en-NZ"/>
        </w:rPr>
      </w:pPr>
      <w:r w:rsidRPr="006C125F">
        <w:rPr>
          <w:color w:val="000000"/>
          <w:lang w:val="en-NZ"/>
        </w:rPr>
        <w:t>UNDP Tajikistan is working closely with its Headquarters in New York and the Regional Hub in Istanbul to ensure that Tajikistan duly benefits from the regional and global knowledge and expertise accumulated by UNDP in other parts of the globe and specifically i</w:t>
      </w:r>
      <w:r w:rsidR="00CC78A1" w:rsidRPr="006C125F">
        <w:rPr>
          <w:color w:val="000000"/>
          <w:lang w:val="en-NZ"/>
        </w:rPr>
        <w:t>n Eastern Europe and CIS region.</w:t>
      </w:r>
    </w:p>
    <w:p w14:paraId="007160BE" w14:textId="3BF84333" w:rsidR="000436F8" w:rsidRDefault="00773797" w:rsidP="00657D12">
      <w:r w:rsidRPr="003753DA">
        <w:t xml:space="preserve">   </w:t>
      </w:r>
      <w:r w:rsidR="000436F8">
        <w:br w:type="page"/>
      </w:r>
    </w:p>
    <w:p w14:paraId="189904B6" w14:textId="3F455B4A" w:rsidR="00AD2226" w:rsidRPr="003753DA" w:rsidRDefault="0016021E" w:rsidP="00D6182C">
      <w:pPr>
        <w:pStyle w:val="Heading1"/>
        <w:numPr>
          <w:ilvl w:val="0"/>
          <w:numId w:val="1"/>
        </w:numPr>
      </w:pPr>
      <w:bookmarkStart w:id="33" w:name="_Toc401342769"/>
      <w:bookmarkStart w:id="34" w:name="_Toc490470651"/>
      <w:bookmarkStart w:id="35" w:name="_Toc493253253"/>
      <w:r w:rsidRPr="003753DA">
        <w:lastRenderedPageBreak/>
        <w:t>D</w:t>
      </w:r>
      <w:r w:rsidR="007A02F7" w:rsidRPr="003753DA">
        <w:t>ETAILED PROJECT ACTIVITIES REVIEW</w:t>
      </w:r>
      <w:bookmarkEnd w:id="32"/>
      <w:bookmarkEnd w:id="33"/>
      <w:bookmarkEnd w:id="34"/>
      <w:r w:rsidR="00D02EAA">
        <w:t xml:space="preserve"> (by output)</w:t>
      </w:r>
      <w:bookmarkEnd w:id="35"/>
    </w:p>
    <w:p w14:paraId="415669A0" w14:textId="77777777" w:rsidR="00C533FD" w:rsidRDefault="00C533FD" w:rsidP="00657D12"/>
    <w:p w14:paraId="51B87C04" w14:textId="7F2CE6DF" w:rsidR="00E1121C" w:rsidRPr="00087D83" w:rsidRDefault="00E1121C" w:rsidP="00390F11">
      <w:pPr>
        <w:pStyle w:val="NoSpacing"/>
      </w:pPr>
      <w:r w:rsidRPr="00087D83">
        <w:t>This Chapter introduces in detail activities implemented during the reporting period as they relate to Project Outputs in the Project Document’s logical framework. Featured activities include legislative review and support to the MoJ working group, round-table forum held by MoJ to inform other relevant Ministries on the intended scope and strategy of civil registration reforms, a functional assessment of Jamoat, ZAGS and consular offices on administering civil registration acts, enhancing capacity to deliver quality services by upgrading civil registration facilities</w:t>
      </w:r>
      <w:r w:rsidR="00087D83">
        <w:t xml:space="preserve">, design concepts for single-window / one stop shop models, </w:t>
      </w:r>
      <w:r w:rsidRPr="00087D83">
        <w:t>training ZAGS staff,</w:t>
      </w:r>
      <w:r w:rsidR="00087D83" w:rsidRPr="00087D83">
        <w:t xml:space="preserve"> civil registration archiving and digitisation assessment, implementing DHIS2 and EPOS led training of ZAGS and Jamoat offices in using the new information management system, and developing an integrated communications strategy with access to justice.</w:t>
      </w:r>
      <w:r w:rsidRPr="00087D83">
        <w:t xml:space="preserve">   </w:t>
      </w:r>
    </w:p>
    <w:p w14:paraId="65FA611F" w14:textId="2D7A8643" w:rsidR="00E1121C" w:rsidRPr="00E1121C" w:rsidRDefault="00E1121C" w:rsidP="00657D12">
      <w:r>
        <w:t xml:space="preserve"> </w:t>
      </w:r>
      <w:r w:rsidRPr="00E1121C">
        <w:t xml:space="preserve"> </w:t>
      </w:r>
    </w:p>
    <w:p w14:paraId="2B1EE43F" w14:textId="77777777" w:rsidR="00A9721B" w:rsidRPr="006C125F" w:rsidRDefault="005527DE" w:rsidP="00657D12">
      <w:pPr>
        <w:pStyle w:val="Heading2"/>
      </w:pPr>
      <w:bookmarkStart w:id="36" w:name="_Toc401342770"/>
      <w:bookmarkStart w:id="37" w:name="_Toc493253254"/>
      <w:r w:rsidRPr="006C125F">
        <w:t xml:space="preserve">Output 1: </w:t>
      </w:r>
      <w:bookmarkEnd w:id="36"/>
      <w:r w:rsidR="001463F4" w:rsidRPr="006C125F">
        <w:t>Legislative framework for civil registration is compliant with international best practices</w:t>
      </w:r>
      <w:bookmarkEnd w:id="37"/>
    </w:p>
    <w:p w14:paraId="093AC8C4" w14:textId="77777777" w:rsidR="00A002BD" w:rsidRPr="003753DA" w:rsidRDefault="00A002BD" w:rsidP="00657D12">
      <w:pPr>
        <w:rPr>
          <w:rFonts w:eastAsia="Calibri"/>
        </w:rPr>
      </w:pPr>
    </w:p>
    <w:p w14:paraId="7692CF6E" w14:textId="792C972F" w:rsidR="00D9425C" w:rsidRPr="0090494C" w:rsidRDefault="00D9425C" w:rsidP="00390F11">
      <w:pPr>
        <w:pStyle w:val="NoSpacing"/>
      </w:pPr>
      <w:r w:rsidRPr="00D02EAA">
        <w:t>A Working Group was created</w:t>
      </w:r>
      <w:r w:rsidRPr="0090494C">
        <w:t xml:space="preserve"> by the Minister of Justice Decree №27 dated from March 07, 2017. Its aim was the completion of the </w:t>
      </w:r>
      <w:r w:rsidRPr="00AF011A">
        <w:t>legal</w:t>
      </w:r>
      <w:r w:rsidRPr="0090494C">
        <w:t xml:space="preserve"> analysis and the reports and draft amendments to civil registration legislation, in order to analyse the legislative reports submitted to the Ministry of Justice, to draft amendments to civil registration legislation, and develop instructions on conducting registration of civil status acts. The Ministry of Justice created the Working Group by order of the Minister, headed by the Deputy Minister of Justice and consists of heads of the relevant departments associated with civil registration issues. Working Group Representatives are from departments of the Ministry of Justice and Department of Civil Acts Registration under the MoJ, and heads of 4 sectors of ZAGS in Dushanbe City and ZAGS sectors in Gissar District.</w:t>
      </w:r>
    </w:p>
    <w:p w14:paraId="633EAD7F" w14:textId="77777777" w:rsidR="00D9425C" w:rsidRDefault="00D9425C" w:rsidP="00657D12">
      <w:pPr>
        <w:rPr>
          <w:rFonts w:eastAsia="Cambria"/>
        </w:rPr>
      </w:pPr>
    </w:p>
    <w:p w14:paraId="5B272132" w14:textId="6F0F1E22" w:rsidR="007E04A9" w:rsidRPr="003753DA" w:rsidRDefault="00124371" w:rsidP="00390F11">
      <w:pPr>
        <w:pStyle w:val="NoSpacing"/>
        <w:rPr>
          <w:rFonts w:eastAsia="Cambria"/>
        </w:rPr>
      </w:pPr>
      <w:r w:rsidRPr="003753DA">
        <w:rPr>
          <w:rFonts w:eastAsia="Cambria"/>
        </w:rPr>
        <w:t xml:space="preserve">To </w:t>
      </w:r>
      <w:r w:rsidR="00D81B57">
        <w:rPr>
          <w:rFonts w:eastAsia="Cambria"/>
        </w:rPr>
        <w:t xml:space="preserve">provide </w:t>
      </w:r>
      <w:r w:rsidR="008A4E74" w:rsidRPr="008A4E74">
        <w:rPr>
          <w:rFonts w:eastAsia="Cambria"/>
        </w:rPr>
        <w:t>Technical Legal Expertise and Assistance to the Ministry of Justice</w:t>
      </w:r>
      <w:r w:rsidR="00F952DB">
        <w:rPr>
          <w:rFonts w:eastAsia="Cambria"/>
        </w:rPr>
        <w:t>’s Working Group</w:t>
      </w:r>
      <w:r w:rsidRPr="003753DA">
        <w:rPr>
          <w:rFonts w:eastAsia="Cambria"/>
        </w:rPr>
        <w:t>, a</w:t>
      </w:r>
      <w:r w:rsidR="00D81B57">
        <w:rPr>
          <w:rFonts w:eastAsia="Cambria"/>
        </w:rPr>
        <w:t>n International Legal consultant was hired</w:t>
      </w:r>
      <w:r w:rsidR="0027782E">
        <w:rPr>
          <w:rFonts w:eastAsia="Cambria"/>
        </w:rPr>
        <w:t xml:space="preserve"> in May 2017</w:t>
      </w:r>
      <w:r w:rsidR="00D81B57">
        <w:rPr>
          <w:rFonts w:eastAsia="Cambria"/>
        </w:rPr>
        <w:t xml:space="preserve">. </w:t>
      </w:r>
      <w:r w:rsidR="009320C2">
        <w:rPr>
          <w:rFonts w:eastAsia="Cambria"/>
        </w:rPr>
        <w:t xml:space="preserve">One </w:t>
      </w:r>
      <w:r w:rsidR="009320C2" w:rsidRPr="009320C2">
        <w:rPr>
          <w:rFonts w:eastAsia="Cambria"/>
        </w:rPr>
        <w:t>National Civil Registration Expert</w:t>
      </w:r>
      <w:r w:rsidR="009320C2">
        <w:rPr>
          <w:rFonts w:eastAsia="Cambria"/>
        </w:rPr>
        <w:t xml:space="preserve"> and one </w:t>
      </w:r>
      <w:r w:rsidR="009320C2" w:rsidRPr="009320C2">
        <w:rPr>
          <w:rFonts w:eastAsia="Cambria"/>
        </w:rPr>
        <w:t>National Legal Expert</w:t>
      </w:r>
      <w:r w:rsidRPr="003753DA">
        <w:rPr>
          <w:rFonts w:eastAsia="Cambria"/>
        </w:rPr>
        <w:t xml:space="preserve"> </w:t>
      </w:r>
      <w:r w:rsidR="00790B9F">
        <w:rPr>
          <w:rFonts w:eastAsia="Cambria"/>
        </w:rPr>
        <w:t>were</w:t>
      </w:r>
      <w:r w:rsidR="009320C2">
        <w:rPr>
          <w:rFonts w:eastAsia="Cambria"/>
        </w:rPr>
        <w:t xml:space="preserve"> </w:t>
      </w:r>
      <w:r w:rsidR="00790B9F">
        <w:rPr>
          <w:rFonts w:eastAsia="Cambria"/>
        </w:rPr>
        <w:t xml:space="preserve">being recruited </w:t>
      </w:r>
      <w:r w:rsidR="0027782E">
        <w:rPr>
          <w:rFonts w:eastAsia="Cambria"/>
        </w:rPr>
        <w:t>at the close of the reporting period.</w:t>
      </w:r>
    </w:p>
    <w:p w14:paraId="55959C9B" w14:textId="77777777" w:rsidR="009320C2" w:rsidRDefault="009320C2" w:rsidP="00657D12"/>
    <w:p w14:paraId="643E4371" w14:textId="04C53BE9" w:rsidR="00124371" w:rsidRPr="003753DA" w:rsidRDefault="009320C2" w:rsidP="00390F11">
      <w:pPr>
        <w:pStyle w:val="NoSpacing"/>
      </w:pPr>
      <w:r>
        <w:t>The International expert</w:t>
      </w:r>
      <w:r w:rsidR="00124371" w:rsidRPr="003753DA">
        <w:t xml:space="preserve"> </w:t>
      </w:r>
      <w:r w:rsidRPr="009320C2">
        <w:t xml:space="preserve">commenced </w:t>
      </w:r>
      <w:r>
        <w:t xml:space="preserve">his </w:t>
      </w:r>
      <w:r w:rsidRPr="009320C2">
        <w:t>consultancy in the 1st week of Ju</w:t>
      </w:r>
      <w:r>
        <w:t xml:space="preserve">ne </w:t>
      </w:r>
      <w:r w:rsidRPr="009320C2">
        <w:t>201</w:t>
      </w:r>
      <w:r>
        <w:t>7</w:t>
      </w:r>
      <w:r w:rsidR="00124371" w:rsidRPr="003753DA">
        <w:t>.</w:t>
      </w:r>
      <w:r>
        <w:t xml:space="preserve"> His first mission to Tajikistan was from 5 till 16 of June 2017. </w:t>
      </w:r>
      <w:r w:rsidR="0027782E">
        <w:t>K</w:t>
      </w:r>
      <w:r w:rsidR="00124371" w:rsidRPr="003753DA">
        <w:t>ey deliverables to be produced by the Experts</w:t>
      </w:r>
      <w:r w:rsidR="0027782E">
        <w:t>’</w:t>
      </w:r>
      <w:r w:rsidR="00124371" w:rsidRPr="003753DA">
        <w:t xml:space="preserve"> Team include:</w:t>
      </w:r>
    </w:p>
    <w:p w14:paraId="06C98AFB" w14:textId="0CCF30FC" w:rsidR="00124371" w:rsidRPr="006C125F" w:rsidRDefault="0027782E" w:rsidP="00D6182C">
      <w:pPr>
        <w:pStyle w:val="NoSpacing"/>
        <w:numPr>
          <w:ilvl w:val="0"/>
          <w:numId w:val="14"/>
        </w:numPr>
      </w:pPr>
      <w:r w:rsidRPr="006C125F">
        <w:t>Draft</w:t>
      </w:r>
      <w:r w:rsidR="004E00D6" w:rsidRPr="006C125F">
        <w:t xml:space="preserve"> </w:t>
      </w:r>
      <w:r w:rsidRPr="006C125F">
        <w:t>an Analytical R</w:t>
      </w:r>
      <w:r w:rsidR="004E00D6" w:rsidRPr="006C125F">
        <w:t xml:space="preserve">eport </w:t>
      </w:r>
      <w:r w:rsidRPr="006C125F">
        <w:t>by conducting a deep analysis of the l</w:t>
      </w:r>
      <w:r w:rsidR="004E00D6" w:rsidRPr="006C125F">
        <w:t>egal framework for introducing new practices to implement an Integrated Electronic Civil Registration system outlining key findings, challenges and recommendations</w:t>
      </w:r>
      <w:r w:rsidR="00A002BD" w:rsidRPr="006C125F">
        <w:t xml:space="preserve">; </w:t>
      </w:r>
    </w:p>
    <w:p w14:paraId="06D1AD13" w14:textId="61478334" w:rsidR="00124371" w:rsidRPr="006C125F" w:rsidRDefault="004E00D6" w:rsidP="00D6182C">
      <w:pPr>
        <w:pStyle w:val="NoSpacing"/>
        <w:numPr>
          <w:ilvl w:val="0"/>
          <w:numId w:val="14"/>
        </w:numPr>
      </w:pPr>
      <w:r w:rsidRPr="006C125F">
        <w:t>Finalize Package of Draft of amendments to the Law on “On State Registration of Acts of Civil Status”, Family Code, Code on Administrative Offences and other Laws and by-laws related to civil registration</w:t>
      </w:r>
      <w:r w:rsidR="00656A8D" w:rsidRPr="006C125F">
        <w:t xml:space="preserve"> as per </w:t>
      </w:r>
      <w:r w:rsidR="0027782E" w:rsidRPr="006C125F">
        <w:t xml:space="preserve">comments </w:t>
      </w:r>
      <w:r w:rsidR="00656A8D" w:rsidRPr="006C125F">
        <w:t xml:space="preserve">received from </w:t>
      </w:r>
      <w:r w:rsidR="0027782E" w:rsidRPr="006C125F">
        <w:t>relevant</w:t>
      </w:r>
      <w:r w:rsidR="00656A8D" w:rsidRPr="006C125F">
        <w:t xml:space="preserve"> ministries and agencies</w:t>
      </w:r>
      <w:r w:rsidR="00A002BD" w:rsidRPr="006C125F">
        <w:t>;</w:t>
      </w:r>
    </w:p>
    <w:p w14:paraId="2BEBE96B" w14:textId="6EB1DB19" w:rsidR="00A002BD" w:rsidRPr="006C125F" w:rsidRDefault="00306F3B" w:rsidP="00D6182C">
      <w:pPr>
        <w:pStyle w:val="NoSpacing"/>
        <w:numPr>
          <w:ilvl w:val="0"/>
          <w:numId w:val="14"/>
        </w:numPr>
      </w:pPr>
      <w:r w:rsidRPr="006C125F">
        <w:t>Draft amendments to the Legislation for introducing a new practices to implement an Integrated Electronic Civil Registration system</w:t>
      </w:r>
      <w:r w:rsidR="00A002BD" w:rsidRPr="006C125F">
        <w:t>;</w:t>
      </w:r>
    </w:p>
    <w:p w14:paraId="6298551D" w14:textId="6F0DA1E0" w:rsidR="00306F3B" w:rsidRPr="006C125F" w:rsidRDefault="0027782E" w:rsidP="00D6182C">
      <w:pPr>
        <w:pStyle w:val="NoSpacing"/>
        <w:numPr>
          <w:ilvl w:val="0"/>
          <w:numId w:val="14"/>
        </w:numPr>
      </w:pPr>
      <w:r w:rsidRPr="006C125F">
        <w:t>Finalize</w:t>
      </w:r>
      <w:r w:rsidR="00656A8D" w:rsidRPr="006C125F">
        <w:t xml:space="preserve"> </w:t>
      </w:r>
      <w:r w:rsidR="0036383F" w:rsidRPr="006C125F">
        <w:t>Instruction</w:t>
      </w:r>
      <w:r w:rsidRPr="006C125F">
        <w:t>s</w:t>
      </w:r>
      <w:r w:rsidR="0036383F" w:rsidRPr="006C125F">
        <w:t xml:space="preserve"> on conducting the registration of civil acts describing in detail the provision of the Law of the Republic of Tajikistan “On State Registration of Acts of Civil Status” </w:t>
      </w:r>
      <w:r w:rsidRPr="006C125F">
        <w:t xml:space="preserve">so that it </w:t>
      </w:r>
      <w:r w:rsidR="0036383F" w:rsidRPr="006C125F">
        <w:t xml:space="preserve">is improved and finalized as per </w:t>
      </w:r>
      <w:r w:rsidRPr="006C125F">
        <w:t xml:space="preserve">comments </w:t>
      </w:r>
      <w:r w:rsidR="0036383F" w:rsidRPr="006C125F">
        <w:t xml:space="preserve">received </w:t>
      </w:r>
      <w:r w:rsidR="00656A8D" w:rsidRPr="006C125F">
        <w:t xml:space="preserve">from </w:t>
      </w:r>
      <w:r w:rsidRPr="006C125F">
        <w:t>relevant</w:t>
      </w:r>
      <w:r w:rsidR="00656A8D" w:rsidRPr="006C125F">
        <w:t xml:space="preserve"> ministries and agencies</w:t>
      </w:r>
      <w:r w:rsidR="0036383F" w:rsidRPr="006C125F">
        <w:t>;</w:t>
      </w:r>
    </w:p>
    <w:p w14:paraId="3A5BC1BE" w14:textId="191E6B3D" w:rsidR="00595613" w:rsidRPr="006C125F" w:rsidRDefault="0027782E" w:rsidP="00D6182C">
      <w:pPr>
        <w:pStyle w:val="NoSpacing"/>
        <w:numPr>
          <w:ilvl w:val="0"/>
          <w:numId w:val="14"/>
        </w:numPr>
      </w:pPr>
      <w:r w:rsidRPr="006C125F">
        <w:t>Draft</w:t>
      </w:r>
      <w:r w:rsidR="00F31DDE" w:rsidRPr="006C125F">
        <w:t xml:space="preserve"> Instruction</w:t>
      </w:r>
      <w:r w:rsidRPr="006C125F">
        <w:t>s</w:t>
      </w:r>
      <w:r w:rsidR="00F31DDE" w:rsidRPr="006C125F">
        <w:t xml:space="preserve"> on conducting the registration of civil act</w:t>
      </w:r>
      <w:r w:rsidRPr="006C125F">
        <w:t>s by Consular Offices</w:t>
      </w:r>
      <w:r w:rsidR="00F31DDE" w:rsidRPr="006C125F">
        <w:t xml:space="preserve">, </w:t>
      </w:r>
      <w:r w:rsidRPr="006C125F">
        <w:t>and revise</w:t>
      </w:r>
      <w:r w:rsidR="00F31DDE" w:rsidRPr="006C125F">
        <w:t xml:space="preserve"> as per </w:t>
      </w:r>
      <w:r w:rsidRPr="006C125F">
        <w:t xml:space="preserve">comments </w:t>
      </w:r>
      <w:r w:rsidR="00F31DDE" w:rsidRPr="006C125F">
        <w:t xml:space="preserve">received, </w:t>
      </w:r>
      <w:r w:rsidRPr="006C125F">
        <w:t>then submit</w:t>
      </w:r>
      <w:r w:rsidR="00F31DDE" w:rsidRPr="006C125F">
        <w:t xml:space="preserve"> to the Ministry</w:t>
      </w:r>
      <w:r w:rsidRPr="006C125F">
        <w:t xml:space="preserve"> of Justice</w:t>
      </w:r>
      <w:r w:rsidR="00F31DDE" w:rsidRPr="006C125F">
        <w:t>;</w:t>
      </w:r>
    </w:p>
    <w:p w14:paraId="360528AE" w14:textId="665995C6" w:rsidR="00F31DDE" w:rsidRPr="006C125F" w:rsidRDefault="0027782E" w:rsidP="00D6182C">
      <w:pPr>
        <w:pStyle w:val="NoSpacing"/>
        <w:numPr>
          <w:ilvl w:val="0"/>
          <w:numId w:val="14"/>
        </w:numPr>
      </w:pPr>
      <w:r w:rsidRPr="006C125F">
        <w:t>Draft</w:t>
      </w:r>
      <w:r w:rsidR="00F31DDE" w:rsidRPr="006C125F">
        <w:t xml:space="preserve"> Instruction</w:t>
      </w:r>
      <w:r w:rsidRPr="006C125F">
        <w:t>s</w:t>
      </w:r>
      <w:r w:rsidR="00F31DDE" w:rsidRPr="006C125F">
        <w:t xml:space="preserve"> on </w:t>
      </w:r>
      <w:r w:rsidRPr="006C125F">
        <w:t>an Integrated</w:t>
      </w:r>
      <w:r w:rsidR="00F31DDE" w:rsidRPr="006C125F">
        <w:t xml:space="preserve"> Electronic Civil Registration System including </w:t>
      </w:r>
      <w:r w:rsidRPr="006C125F">
        <w:t xml:space="preserve">an </w:t>
      </w:r>
      <w:r w:rsidR="00F31DDE" w:rsidRPr="006C125F">
        <w:t>Inter-ministerial coordination mechanism;</w:t>
      </w:r>
    </w:p>
    <w:p w14:paraId="5DFB1D79" w14:textId="55D2D26E" w:rsidR="00A47966" w:rsidRPr="00ED6EEE" w:rsidRDefault="0027782E" w:rsidP="00D6182C">
      <w:pPr>
        <w:pStyle w:val="NoSpacing"/>
        <w:numPr>
          <w:ilvl w:val="0"/>
          <w:numId w:val="14"/>
        </w:numPr>
      </w:pPr>
      <w:r w:rsidRPr="006C125F">
        <w:t>Draft a</w:t>
      </w:r>
      <w:r w:rsidR="00A47966" w:rsidRPr="006C125F">
        <w:t xml:space="preserve"> New State Programme on Development of Civil Registry Bodies of the Republic of </w:t>
      </w:r>
      <w:r w:rsidR="00A47966" w:rsidRPr="00ED6EEE">
        <w:t>Tajikistan for 2018 – 2023.</w:t>
      </w:r>
    </w:p>
    <w:p w14:paraId="2CA7823E" w14:textId="43A2B0E1" w:rsidR="00124371" w:rsidRPr="00ED6EEE" w:rsidRDefault="00A002BD" w:rsidP="00390F11">
      <w:pPr>
        <w:pStyle w:val="NoSpacing"/>
      </w:pPr>
      <w:r w:rsidRPr="00ED6EEE">
        <w:t xml:space="preserve">For more details, please see </w:t>
      </w:r>
      <w:hyperlink w:anchor="_ANNEX_1" w:history="1">
        <w:r w:rsidRPr="00ED6EEE">
          <w:rPr>
            <w:rStyle w:val="Hyperlink"/>
          </w:rPr>
          <w:t>Annex 1 –</w:t>
        </w:r>
      </w:hyperlink>
      <w:r w:rsidRPr="00ED6EEE">
        <w:t xml:space="preserve"> Terms of Reference of the International Legal Expert</w:t>
      </w:r>
      <w:r w:rsidR="0099665E" w:rsidRPr="00ED6EEE">
        <w:t xml:space="preserve"> to the present report</w:t>
      </w:r>
      <w:r w:rsidR="006B6EED" w:rsidRPr="00ED6EEE">
        <w:t>.</w:t>
      </w:r>
    </w:p>
    <w:p w14:paraId="6FDE62B5" w14:textId="77777777" w:rsidR="00E860AF" w:rsidRPr="00ED6EEE" w:rsidRDefault="00E860AF" w:rsidP="00657D12"/>
    <w:p w14:paraId="26C2C5A8" w14:textId="5AC31C21" w:rsidR="007B0083" w:rsidRPr="00ED6EEE" w:rsidRDefault="00E57308" w:rsidP="00390F11">
      <w:pPr>
        <w:pStyle w:val="NoSpacing"/>
      </w:pPr>
      <w:bookmarkStart w:id="38" w:name="_Toc389811091"/>
      <w:bookmarkStart w:id="39" w:name="_Toc401342771"/>
      <w:r w:rsidRPr="00ED6EEE">
        <w:t>Th</w:t>
      </w:r>
      <w:r w:rsidR="00F952DB" w:rsidRPr="00ED6EEE">
        <w:t>e</w:t>
      </w:r>
      <w:r w:rsidRPr="00ED6EEE">
        <w:t xml:space="preserve"> working group headed by the Deputy Minister of Justice </w:t>
      </w:r>
      <w:r w:rsidR="0027782E" w:rsidRPr="00ED6EEE">
        <w:t>comprises heads</w:t>
      </w:r>
      <w:r w:rsidRPr="00ED6EEE">
        <w:t xml:space="preserve"> of the relevant civil registration departments of the Ministry of Justice </w:t>
      </w:r>
      <w:r w:rsidR="00EC55A1" w:rsidRPr="00ED6EEE">
        <w:t xml:space="preserve">and Department of </w:t>
      </w:r>
      <w:r w:rsidR="0027782E" w:rsidRPr="00ED6EEE">
        <w:t>Civil Acts R</w:t>
      </w:r>
      <w:r w:rsidR="001F6793" w:rsidRPr="00ED6EEE">
        <w:t>egistration un</w:t>
      </w:r>
      <w:r w:rsidR="00336734" w:rsidRPr="00ED6EEE">
        <w:t>der the MoJ. The Working Group also contains the</w:t>
      </w:r>
      <w:r w:rsidR="001F6793" w:rsidRPr="00ED6EEE">
        <w:t xml:space="preserve"> heads of 4 </w:t>
      </w:r>
      <w:r w:rsidR="00336734" w:rsidRPr="00ED6EEE">
        <w:t xml:space="preserve">ZAGS </w:t>
      </w:r>
      <w:r w:rsidR="007B0083" w:rsidRPr="00ED6EEE">
        <w:t xml:space="preserve">sectors </w:t>
      </w:r>
      <w:r w:rsidR="00336734" w:rsidRPr="00ED6EEE">
        <w:t>in</w:t>
      </w:r>
      <w:r w:rsidR="007B0083" w:rsidRPr="00ED6EEE">
        <w:t xml:space="preserve"> </w:t>
      </w:r>
      <w:r w:rsidR="001F6793" w:rsidRPr="00ED6EEE">
        <w:t xml:space="preserve">Dushanbe </w:t>
      </w:r>
      <w:r w:rsidR="007B0083" w:rsidRPr="00ED6EEE">
        <w:t>city</w:t>
      </w:r>
      <w:r w:rsidR="00336734" w:rsidRPr="00ED6EEE">
        <w:t xml:space="preserve"> and ZAGS of sectors in Gissar D</w:t>
      </w:r>
      <w:r w:rsidR="001F6793" w:rsidRPr="00ED6EEE">
        <w:t>istrict.</w:t>
      </w:r>
    </w:p>
    <w:p w14:paraId="01E705DD" w14:textId="48AA87CF" w:rsidR="00826C94" w:rsidRPr="00ED6EEE" w:rsidRDefault="007B0083" w:rsidP="00390F11">
      <w:pPr>
        <w:pStyle w:val="NoSpacing"/>
      </w:pPr>
      <w:r w:rsidRPr="00ED6EEE">
        <w:t xml:space="preserve">The members of this Working group </w:t>
      </w:r>
      <w:r w:rsidR="00336734" w:rsidRPr="00ED6EEE">
        <w:t>are meeting</w:t>
      </w:r>
      <w:r w:rsidRPr="00ED6EEE">
        <w:t xml:space="preserve"> </w:t>
      </w:r>
      <w:r w:rsidR="00336734" w:rsidRPr="00ED6EEE">
        <w:t>approximately once</w:t>
      </w:r>
      <w:r w:rsidRPr="00ED6EEE">
        <w:t xml:space="preserve"> per week. </w:t>
      </w:r>
      <w:r w:rsidR="00336734" w:rsidRPr="00ED6EEE">
        <w:t>This</w:t>
      </w:r>
      <w:r w:rsidR="0058411A" w:rsidRPr="00ED6EEE">
        <w:t xml:space="preserve"> Order of the Minister of Justice №27 dated from March 07, 2017</w:t>
      </w:r>
      <w:r w:rsidR="001F6793" w:rsidRPr="00ED6EEE">
        <w:t xml:space="preserve"> </w:t>
      </w:r>
      <w:r w:rsidR="0058411A" w:rsidRPr="00ED6EEE">
        <w:t xml:space="preserve">is attached to the present report in </w:t>
      </w:r>
      <w:hyperlink w:anchor="_ANNEX_2" w:history="1">
        <w:r w:rsidR="0058411A" w:rsidRPr="00ED6EEE">
          <w:rPr>
            <w:rStyle w:val="Hyperlink"/>
          </w:rPr>
          <w:t>Annex 2.</w:t>
        </w:r>
      </w:hyperlink>
    </w:p>
    <w:p w14:paraId="0C540866" w14:textId="34CD6B1C" w:rsidR="00AC3AA6" w:rsidRPr="00ED6EEE" w:rsidRDefault="00AC3AA6" w:rsidP="00390F11">
      <w:pPr>
        <w:pStyle w:val="NoSpacing"/>
      </w:pPr>
    </w:p>
    <w:p w14:paraId="4BF6439E" w14:textId="25CF1168" w:rsidR="00AC3AA6" w:rsidRPr="00ED6EEE" w:rsidRDefault="00AC3AA6" w:rsidP="00390F11">
      <w:pPr>
        <w:pStyle w:val="NoSpacing"/>
      </w:pPr>
      <w:r w:rsidRPr="00ED6EEE">
        <w:t>Round table to discuss the Results of the Baseline survey, Review of legislative frameworks, coordination mechanisms and institutional structure of Civil Registration System in Tajikistan</w:t>
      </w:r>
    </w:p>
    <w:p w14:paraId="4D11DDE5" w14:textId="77777777" w:rsidR="00AC3AA6" w:rsidRPr="00ED6EEE" w:rsidRDefault="00AC3AA6" w:rsidP="00390F11">
      <w:pPr>
        <w:pStyle w:val="NoSpacing"/>
      </w:pPr>
    </w:p>
    <w:p w14:paraId="5B6DB0BE" w14:textId="3D241738" w:rsidR="00AC3AA6" w:rsidRPr="00ED6EEE" w:rsidRDefault="00336734" w:rsidP="00390F11">
      <w:pPr>
        <w:pStyle w:val="NoSpacing"/>
        <w:rPr>
          <w:i/>
        </w:rPr>
      </w:pPr>
      <w:r w:rsidRPr="00ED6EEE">
        <w:t>A Round T</w:t>
      </w:r>
      <w:r w:rsidR="00AC3AA6" w:rsidRPr="00ED6EEE">
        <w:t>able</w:t>
      </w:r>
      <w:r w:rsidRPr="00ED6EEE">
        <w:t xml:space="preserve"> forum</w:t>
      </w:r>
      <w:r w:rsidR="00AC3AA6" w:rsidRPr="00ED6EEE">
        <w:t xml:space="preserve"> to discuss the Results of the Baseline survey, Review of legislative frameworks, coordination mechanisms and institutional structure of Civil Registration System in Tajikista</w:t>
      </w:r>
      <w:r w:rsidRPr="00ED6EEE">
        <w:t>n was held on February 24, 2017. This provided the opportunity to present and discuss the</w:t>
      </w:r>
      <w:r w:rsidR="00AC3AA6" w:rsidRPr="00ED6EEE">
        <w:t xml:space="preserve"> </w:t>
      </w:r>
      <w:r w:rsidRPr="00ED6EEE">
        <w:t xml:space="preserve">various </w:t>
      </w:r>
      <w:r w:rsidR="00AC3AA6" w:rsidRPr="00ED6EEE">
        <w:t xml:space="preserve">Project </w:t>
      </w:r>
      <w:r w:rsidRPr="00ED6EEE">
        <w:t>reports and research results</w:t>
      </w:r>
      <w:r w:rsidR="00AC3AA6" w:rsidRPr="00ED6EEE">
        <w:t xml:space="preserve"> produced in 2016. The workshop was attended by high level officials </w:t>
      </w:r>
      <w:r w:rsidRPr="00ED6EEE">
        <w:t>from</w:t>
      </w:r>
      <w:r w:rsidR="00AC3AA6" w:rsidRPr="00ED6EEE">
        <w:t xml:space="preserve"> the President</w:t>
      </w:r>
      <w:r w:rsidRPr="00ED6EEE">
        <w:t>’s</w:t>
      </w:r>
      <w:r w:rsidR="00AC3AA6" w:rsidRPr="00ED6EEE">
        <w:t xml:space="preserve"> office, Ministry of Justice, Civil Registration Department of the Ministry of Justice, Ministry of Foreign Affairs of the Republic of Tajikistan, Ministry of Finance of the Republic of Tajikistan, Ministry of Interior of the Republic of Tajikistan, Ministry of Health and Social Protection of Population of the Republic of Tajikistan, Agency for Statistics under the President of the Republic of Tajikistan, Committee on Religious Affairs, streamlining of national traditions, celebrations and ceremonies under the Government of the Republic of Tajikistan, The Committee on Youth, Sport and Tourism under the Government of the Republic of Tajikistan, ZAGS sectors and representatives from the international organizations. </w:t>
      </w:r>
      <w:r w:rsidR="00AC3AA6" w:rsidRPr="00ED6EEE">
        <w:rPr>
          <w:i/>
        </w:rPr>
        <w:t xml:space="preserve">The </w:t>
      </w:r>
      <w:r w:rsidR="00B102CC" w:rsidRPr="00ED6EEE">
        <w:rPr>
          <w:i/>
        </w:rPr>
        <w:t xml:space="preserve">Agenda and the </w:t>
      </w:r>
      <w:r w:rsidR="00AC3AA6" w:rsidRPr="00ED6EEE">
        <w:rPr>
          <w:i/>
        </w:rPr>
        <w:t xml:space="preserve">List of Participants is attached in </w:t>
      </w:r>
      <w:hyperlink w:anchor="_ANNEX_3_" w:history="1">
        <w:r w:rsidR="00AC3AA6" w:rsidRPr="00ED6EEE">
          <w:rPr>
            <w:rStyle w:val="Hyperlink"/>
          </w:rPr>
          <w:t>Annex</w:t>
        </w:r>
        <w:r w:rsidR="00B102CC" w:rsidRPr="00ED6EEE">
          <w:rPr>
            <w:rStyle w:val="Hyperlink"/>
          </w:rPr>
          <w:t>es 3 and</w:t>
        </w:r>
        <w:r w:rsidR="00AC3AA6" w:rsidRPr="00ED6EEE">
          <w:rPr>
            <w:rStyle w:val="Hyperlink"/>
          </w:rPr>
          <w:t xml:space="preserve"> </w:t>
        </w:r>
        <w:r w:rsidR="0048537F" w:rsidRPr="00ED6EEE">
          <w:rPr>
            <w:rStyle w:val="Hyperlink"/>
          </w:rPr>
          <w:t>4</w:t>
        </w:r>
      </w:hyperlink>
      <w:r w:rsidR="00AC3AA6" w:rsidRPr="00ED6EEE">
        <w:rPr>
          <w:i/>
        </w:rPr>
        <w:t xml:space="preserve"> to this report</w:t>
      </w:r>
      <w:r w:rsidR="00BD0CD6" w:rsidRPr="00ED6EEE">
        <w:rPr>
          <w:i/>
        </w:rPr>
        <w:t>.</w:t>
      </w:r>
    </w:p>
    <w:p w14:paraId="6418B20D" w14:textId="7C9D9986" w:rsidR="002F2EC1" w:rsidRPr="00ED6EEE" w:rsidRDefault="002F2EC1" w:rsidP="00657D12"/>
    <w:p w14:paraId="40B0A3DD" w14:textId="77777777" w:rsidR="00826C94" w:rsidRPr="00ED6EEE" w:rsidRDefault="00826C94" w:rsidP="00390F11">
      <w:pPr>
        <w:pStyle w:val="NoSpacing"/>
      </w:pPr>
    </w:p>
    <w:p w14:paraId="4B906424" w14:textId="4ACD4A85" w:rsidR="00E57209" w:rsidRPr="00ED6EEE" w:rsidRDefault="00E57209" w:rsidP="00390F11">
      <w:pPr>
        <w:pStyle w:val="NoSpacing"/>
      </w:pPr>
      <w:r w:rsidRPr="00ED6EEE">
        <w:t xml:space="preserve">Results Achieved </w:t>
      </w:r>
    </w:p>
    <w:p w14:paraId="7D5E9982" w14:textId="70797254" w:rsidR="002E4A89" w:rsidRPr="00ED6EEE" w:rsidRDefault="00336734" w:rsidP="00D6182C">
      <w:pPr>
        <w:pStyle w:val="NoSpacing"/>
        <w:numPr>
          <w:ilvl w:val="0"/>
          <w:numId w:val="15"/>
        </w:numPr>
      </w:pPr>
      <w:r w:rsidRPr="00ED6EEE">
        <w:t>An International Legal expert</w:t>
      </w:r>
      <w:r w:rsidR="004A3D3D" w:rsidRPr="00ED6EEE">
        <w:t xml:space="preserve"> was </w:t>
      </w:r>
      <w:r w:rsidRPr="00ED6EEE">
        <w:t>engaged</w:t>
      </w:r>
      <w:r w:rsidR="004E79D6" w:rsidRPr="00ED6EEE">
        <w:t xml:space="preserve"> to </w:t>
      </w:r>
      <w:r w:rsidR="00E860AF" w:rsidRPr="00ED6EEE">
        <w:t>continue working on legislation framework</w:t>
      </w:r>
      <w:r w:rsidRPr="00ED6EEE">
        <w:t xml:space="preserve"> reform</w:t>
      </w:r>
      <w:r w:rsidR="004E79D6" w:rsidRPr="00ED6EEE">
        <w:t>.</w:t>
      </w:r>
    </w:p>
    <w:p w14:paraId="665EC00E" w14:textId="7E23E19F" w:rsidR="00E860AF" w:rsidRPr="00ED6EEE" w:rsidRDefault="00336734" w:rsidP="00D6182C">
      <w:pPr>
        <w:pStyle w:val="NoSpacing"/>
        <w:numPr>
          <w:ilvl w:val="0"/>
          <w:numId w:val="15"/>
        </w:numPr>
      </w:pPr>
      <w:r w:rsidRPr="00ED6EEE">
        <w:t>A</w:t>
      </w:r>
      <w:r w:rsidR="00E860AF" w:rsidRPr="00ED6EEE">
        <w:t xml:space="preserve"> Working group was established by the Minister of Justice Decree №27 dated from March 07, 2017.</w:t>
      </w:r>
    </w:p>
    <w:p w14:paraId="24D99563" w14:textId="41937A30" w:rsidR="00BD0CD6" w:rsidRPr="00ED6EEE" w:rsidRDefault="00336734" w:rsidP="00D6182C">
      <w:pPr>
        <w:pStyle w:val="NoSpacing"/>
        <w:numPr>
          <w:ilvl w:val="0"/>
          <w:numId w:val="15"/>
        </w:numPr>
      </w:pPr>
      <w:r w:rsidRPr="00ED6EEE">
        <w:t>A Round T</w:t>
      </w:r>
      <w:r w:rsidR="00BD0CD6" w:rsidRPr="00ED6EEE">
        <w:t>able</w:t>
      </w:r>
      <w:r w:rsidRPr="00ED6EEE">
        <w:t xml:space="preserve"> Forum</w:t>
      </w:r>
      <w:r w:rsidR="00BD0CD6" w:rsidRPr="00ED6EEE">
        <w:t xml:space="preserve"> to discuss the Results of the Baseline survey, Review of legislative frameworks, coordination mechanisms and institutional structure of Civil Registration System in Tajikistan was held on February 24, 2017.</w:t>
      </w:r>
    </w:p>
    <w:bookmarkEnd w:id="38"/>
    <w:bookmarkEnd w:id="39"/>
    <w:p w14:paraId="0AA22805" w14:textId="77777777" w:rsidR="0048537F" w:rsidRPr="00ED6EEE" w:rsidRDefault="0048537F" w:rsidP="00657D12">
      <w:pPr>
        <w:rPr>
          <w:rStyle w:val="Heading2Char"/>
          <w:rFonts w:ascii="Times New Roman" w:hAnsi="Times New Roman"/>
          <w:b/>
          <w:color w:val="auto"/>
          <w:sz w:val="22"/>
        </w:rPr>
      </w:pPr>
    </w:p>
    <w:p w14:paraId="69C003C6" w14:textId="50CE04FC" w:rsidR="006C663A" w:rsidRPr="00ED6EEE" w:rsidRDefault="006C663A" w:rsidP="00390F11">
      <w:pPr>
        <w:pStyle w:val="Heading2"/>
      </w:pPr>
      <w:bookmarkStart w:id="40" w:name="_Toc493253255"/>
      <w:r w:rsidRPr="00ED6EEE">
        <w:t xml:space="preserve">Output 2: New internal regulations defining roles, responsibilities and processes are applied by civil registry offices and </w:t>
      </w:r>
      <w:r w:rsidR="00391577" w:rsidRPr="00ED6EEE">
        <w:t>Jamoats.</w:t>
      </w:r>
      <w:bookmarkEnd w:id="40"/>
    </w:p>
    <w:p w14:paraId="0DE9315F" w14:textId="1C7EA3A8" w:rsidR="004A3D3D" w:rsidRPr="00ED6EEE" w:rsidRDefault="004A3D3D" w:rsidP="00657D12"/>
    <w:p w14:paraId="065DA9CF" w14:textId="15875F4F" w:rsidR="006C663A" w:rsidRPr="00ED6EEE" w:rsidRDefault="006A74B2" w:rsidP="00390F11">
      <w:pPr>
        <w:pStyle w:val="NoSpacing"/>
        <w:rPr>
          <w:lang w:eastAsia="en-US"/>
        </w:rPr>
      </w:pPr>
      <w:r w:rsidRPr="00ED6EEE">
        <w:rPr>
          <w:lang w:eastAsia="en-US"/>
        </w:rPr>
        <w:t>Functional assessment of Jamoats and ZAGS offices</w:t>
      </w:r>
    </w:p>
    <w:p w14:paraId="1941786A" w14:textId="7FB53087" w:rsidR="00F952DB" w:rsidRPr="00ED6EEE" w:rsidRDefault="00F952DB" w:rsidP="00390F11">
      <w:pPr>
        <w:pStyle w:val="NoSpacing"/>
      </w:pPr>
      <w:r w:rsidRPr="00ED6EEE">
        <w:rPr>
          <w:b/>
          <w:u w:val="single"/>
        </w:rPr>
        <w:t>A Consultation Report</w:t>
      </w:r>
      <w:r w:rsidRPr="00ED6EEE">
        <w:rPr>
          <w:u w:val="single"/>
        </w:rPr>
        <w:t xml:space="preserve"> </w:t>
      </w:r>
      <w:r w:rsidRPr="00ED6EEE">
        <w:rPr>
          <w:b/>
          <w:u w:val="single"/>
        </w:rPr>
        <w:t>on a functional assessment of the jamoat and ZAGS systems in Tajikistan was produced.</w:t>
      </w:r>
      <w:r w:rsidRPr="00ED6EEE">
        <w:t xml:space="preserve"> The report focused on officials’ administration of civil registration acts and was developed by a local consultant. The report also identified issues in ZAGS sectors and jamoats in the process of conducting acts of civil registration and based on the impediments identified, provided recommendations to address these obstacles.  The report outlined such issues as: procedures for the formation of a work plan of the ZAGS sectors, reporting procedures, storage of the blanks of certificates, providing consultation to the population by ZAGS sectors and jamoats, issues related to conducting registration of birth, death, marriage, pre-marriage health checks and others.</w:t>
      </w:r>
    </w:p>
    <w:p w14:paraId="7E180D1D" w14:textId="182611DA" w:rsidR="00F33C93" w:rsidRPr="00ED6EEE" w:rsidRDefault="00F33C93" w:rsidP="00390F11">
      <w:pPr>
        <w:pStyle w:val="NoSpacing"/>
      </w:pPr>
    </w:p>
    <w:p w14:paraId="61C624FA" w14:textId="2A4E7CC8" w:rsidR="006A74B2" w:rsidRPr="00ED6EEE" w:rsidRDefault="00A27F78" w:rsidP="00390F11">
      <w:pPr>
        <w:pStyle w:val="NoSpacing"/>
        <w:rPr>
          <w:i/>
        </w:rPr>
      </w:pPr>
      <w:r w:rsidRPr="00ED6EEE">
        <w:t xml:space="preserve">The </w:t>
      </w:r>
      <w:r w:rsidR="00336734" w:rsidRPr="00ED6EEE">
        <w:t>Consultation R</w:t>
      </w:r>
      <w:r w:rsidRPr="00ED6EEE">
        <w:t xml:space="preserve">eport on </w:t>
      </w:r>
      <w:r w:rsidR="00336734" w:rsidRPr="00ED6EEE">
        <w:t xml:space="preserve">this </w:t>
      </w:r>
      <w:r w:rsidRPr="00ED6EEE">
        <w:t>functional assessment of the jamoat an</w:t>
      </w:r>
      <w:r w:rsidR="00BC42EA" w:rsidRPr="00ED6EEE">
        <w:t>d</w:t>
      </w:r>
      <w:r w:rsidRPr="00ED6EEE">
        <w:t xml:space="preserve"> ZAGS systems in Tajikistan is attached to the present report in </w:t>
      </w:r>
      <w:hyperlink w:anchor="_ANNEX_5" w:history="1">
        <w:r w:rsidRPr="00ED6EEE">
          <w:rPr>
            <w:rStyle w:val="Hyperlink"/>
          </w:rPr>
          <w:t xml:space="preserve">Annex </w:t>
        </w:r>
        <w:r w:rsidR="00381D1B" w:rsidRPr="00ED6EEE">
          <w:rPr>
            <w:rStyle w:val="Hyperlink"/>
          </w:rPr>
          <w:t>5</w:t>
        </w:r>
      </w:hyperlink>
      <w:r w:rsidRPr="00ED6EEE">
        <w:rPr>
          <w:i/>
        </w:rPr>
        <w:t>.</w:t>
      </w:r>
    </w:p>
    <w:p w14:paraId="498E3D1B" w14:textId="77777777" w:rsidR="001657DA" w:rsidRPr="00ED6EEE" w:rsidRDefault="001657DA" w:rsidP="00390F11">
      <w:pPr>
        <w:pStyle w:val="NoSpacing"/>
        <w:rPr>
          <w:rStyle w:val="Heading2Char"/>
          <w:rFonts w:ascii="Times New Roman" w:hAnsi="Times New Roman"/>
          <w:b/>
          <w:color w:val="auto"/>
          <w:sz w:val="22"/>
        </w:rPr>
      </w:pPr>
    </w:p>
    <w:p w14:paraId="4B114195" w14:textId="77777777" w:rsidR="0074676D" w:rsidRPr="00ED6EEE" w:rsidRDefault="0074676D" w:rsidP="00390F11">
      <w:pPr>
        <w:pStyle w:val="NoSpacing"/>
      </w:pPr>
      <w:r w:rsidRPr="00ED6EEE">
        <w:t xml:space="preserve">Results Achieved </w:t>
      </w:r>
    </w:p>
    <w:p w14:paraId="700DC92B" w14:textId="3B1F95B0" w:rsidR="0074676D" w:rsidRPr="00ED6EEE" w:rsidRDefault="0074676D" w:rsidP="00D6182C">
      <w:pPr>
        <w:pStyle w:val="NoSpacing"/>
        <w:numPr>
          <w:ilvl w:val="0"/>
          <w:numId w:val="16"/>
        </w:numPr>
      </w:pPr>
      <w:r w:rsidRPr="00ED6EEE">
        <w:lastRenderedPageBreak/>
        <w:t xml:space="preserve">Consultation </w:t>
      </w:r>
      <w:r w:rsidR="00C57797" w:rsidRPr="00ED6EEE">
        <w:t>R</w:t>
      </w:r>
      <w:r w:rsidRPr="00ED6EEE">
        <w:t>eport on</w:t>
      </w:r>
      <w:r w:rsidR="00C57797" w:rsidRPr="00ED6EEE">
        <w:t xml:space="preserve"> a</w:t>
      </w:r>
      <w:r w:rsidRPr="00ED6EEE">
        <w:t xml:space="preserve"> </w:t>
      </w:r>
      <w:r w:rsidR="00C57797" w:rsidRPr="00ED6EEE">
        <w:t>F</w:t>
      </w:r>
      <w:r w:rsidRPr="00ED6EEE">
        <w:t xml:space="preserve">unctional </w:t>
      </w:r>
      <w:r w:rsidR="00C57797" w:rsidRPr="00ED6EEE">
        <w:t>A</w:t>
      </w:r>
      <w:r w:rsidRPr="00ED6EEE">
        <w:t xml:space="preserve">ssessment of the </w:t>
      </w:r>
      <w:r w:rsidR="00C57797" w:rsidRPr="00ED6EEE">
        <w:t>J</w:t>
      </w:r>
      <w:r w:rsidRPr="00ED6EEE">
        <w:t>amoat an</w:t>
      </w:r>
      <w:r w:rsidR="00F47DE2" w:rsidRPr="00ED6EEE">
        <w:t>d</w:t>
      </w:r>
      <w:r w:rsidRPr="00ED6EEE">
        <w:t xml:space="preserve"> ZAGS systems in Tajikistan</w:t>
      </w:r>
      <w:r w:rsidR="00F47DE2" w:rsidRPr="00ED6EEE">
        <w:t xml:space="preserve"> </w:t>
      </w:r>
      <w:r w:rsidR="009146F4" w:rsidRPr="00ED6EEE">
        <w:t>was</w:t>
      </w:r>
      <w:r w:rsidR="00F47DE2" w:rsidRPr="00ED6EEE">
        <w:t xml:space="preserve"> developed</w:t>
      </w:r>
      <w:r w:rsidR="009146F4" w:rsidRPr="00ED6EEE">
        <w:t xml:space="preserve"> and was yet to be submitted for approval to the Ministry of Justice at the end of the reporting period</w:t>
      </w:r>
      <w:r w:rsidRPr="00ED6EEE">
        <w:t>.</w:t>
      </w:r>
    </w:p>
    <w:p w14:paraId="70CB025B" w14:textId="77777777" w:rsidR="001657DA" w:rsidRPr="00ED6EEE" w:rsidRDefault="001657DA" w:rsidP="00657D12">
      <w:pPr>
        <w:rPr>
          <w:rStyle w:val="Heading2Char"/>
          <w:rFonts w:ascii="Times New Roman" w:hAnsi="Times New Roman"/>
          <w:b/>
          <w:color w:val="auto"/>
          <w:sz w:val="22"/>
        </w:rPr>
      </w:pPr>
    </w:p>
    <w:p w14:paraId="66DA93D2" w14:textId="77777777" w:rsidR="00E03388" w:rsidRPr="00ED6EEE" w:rsidRDefault="00E03388" w:rsidP="00657D12">
      <w:pPr>
        <w:rPr>
          <w:rStyle w:val="Heading2Char"/>
          <w:rFonts w:ascii="Times New Roman" w:hAnsi="Times New Roman"/>
          <w:b/>
          <w:color w:val="auto"/>
          <w:sz w:val="22"/>
        </w:rPr>
      </w:pPr>
    </w:p>
    <w:p w14:paraId="37265D30" w14:textId="6687126C" w:rsidR="006C663A" w:rsidRPr="00ED6EEE" w:rsidRDefault="006C663A" w:rsidP="00390F11">
      <w:pPr>
        <w:pStyle w:val="Heading2"/>
      </w:pPr>
      <w:bookmarkStart w:id="41" w:name="_Toc493253256"/>
      <w:r w:rsidRPr="00ED6EEE">
        <w:t>Output 3: Civil registry offices and jamoat staff have enhanced capacities to provide quality services to the population</w:t>
      </w:r>
      <w:bookmarkEnd w:id="41"/>
    </w:p>
    <w:p w14:paraId="7F4D6BB4" w14:textId="77777777" w:rsidR="00583201" w:rsidRPr="00ED6EEE" w:rsidRDefault="00583201" w:rsidP="00657D12"/>
    <w:p w14:paraId="31A1676D" w14:textId="35CD1698" w:rsidR="004B4B50" w:rsidRPr="00ED6EEE" w:rsidRDefault="004B4B50" w:rsidP="00390F11">
      <w:pPr>
        <w:pStyle w:val="NoSpacing"/>
      </w:pPr>
      <w:r w:rsidRPr="00ED6EEE">
        <w:t xml:space="preserve">The </w:t>
      </w:r>
      <w:r w:rsidR="00336734" w:rsidRPr="00ED6EEE">
        <w:t>P</w:t>
      </w:r>
      <w:r w:rsidRPr="00ED6EEE">
        <w:t xml:space="preserve">roject </w:t>
      </w:r>
      <w:r w:rsidR="00336734" w:rsidRPr="00ED6EEE">
        <w:t>initiated the</w:t>
      </w:r>
      <w:r w:rsidRPr="00ED6EEE">
        <w:t xml:space="preserve"> procure</w:t>
      </w:r>
      <w:r w:rsidR="00336734" w:rsidRPr="00ED6EEE">
        <w:t>ment of</w:t>
      </w:r>
      <w:r w:rsidRPr="00ED6EEE">
        <w:t xml:space="preserve"> IT equipment for the Institute for Advanced Legal Education</w:t>
      </w:r>
      <w:r w:rsidR="005B6EE8" w:rsidRPr="00ED6EEE">
        <w:t xml:space="preserve"> under the request of the Ministry of Justice of RT</w:t>
      </w:r>
      <w:r w:rsidRPr="00ED6EEE">
        <w:t>.</w:t>
      </w:r>
    </w:p>
    <w:p w14:paraId="602F59E7" w14:textId="2E84DCA5" w:rsidR="005B6EE8" w:rsidRPr="00ED6EEE" w:rsidRDefault="00336734" w:rsidP="00390F11">
      <w:pPr>
        <w:pStyle w:val="NoSpacing"/>
      </w:pPr>
      <w:r w:rsidRPr="00ED6EEE">
        <w:t xml:space="preserve">The </w:t>
      </w:r>
      <w:r w:rsidR="004B4B50" w:rsidRPr="00ED6EEE">
        <w:t xml:space="preserve">Project </w:t>
      </w:r>
      <w:r w:rsidRPr="00ED6EEE">
        <w:t xml:space="preserve">also </w:t>
      </w:r>
      <w:r w:rsidR="004B4B50" w:rsidRPr="00ED6EEE">
        <w:t xml:space="preserve">agreed with </w:t>
      </w:r>
      <w:r w:rsidR="00FA6256" w:rsidRPr="00ED6EEE">
        <w:t>Ministry of Justice of RT</w:t>
      </w:r>
      <w:r w:rsidR="004B4B50" w:rsidRPr="00ED6EEE">
        <w:t xml:space="preserve"> to start the reconstruction </w:t>
      </w:r>
      <w:r w:rsidRPr="00ED6EEE">
        <w:t>of the</w:t>
      </w:r>
      <w:r w:rsidR="004B4B50" w:rsidRPr="00ED6EEE">
        <w:t xml:space="preserve"> ZAGS office located in Kulyab city of Khatlon region.  </w:t>
      </w:r>
      <w:r w:rsidRPr="00ED6EEE">
        <w:t xml:space="preserve">The </w:t>
      </w:r>
      <w:r w:rsidR="004B4B50" w:rsidRPr="00ED6EEE">
        <w:t xml:space="preserve">Limited Liability Company “Shahrofarin” was contracted for conducting design of the reconstruction of ZAGS office in Kulyab. </w:t>
      </w:r>
      <w:r w:rsidR="00AF120C" w:rsidRPr="00ED6EEE">
        <w:t xml:space="preserve"> </w:t>
      </w:r>
    </w:p>
    <w:p w14:paraId="14EAA351" w14:textId="77777777" w:rsidR="005D2156" w:rsidRPr="00ED6EEE" w:rsidRDefault="005D2156" w:rsidP="00390F11">
      <w:pPr>
        <w:pStyle w:val="NoSpacing"/>
      </w:pPr>
    </w:p>
    <w:p w14:paraId="26D9745A" w14:textId="78061715" w:rsidR="00716D8E" w:rsidRPr="00ED6EEE" w:rsidRDefault="005D2156" w:rsidP="000436F8">
      <w:pPr>
        <w:pStyle w:val="NoSpacing"/>
      </w:pPr>
      <w:r w:rsidRPr="00ED6EEE">
        <w:t xml:space="preserve">Results Achieved  </w:t>
      </w:r>
    </w:p>
    <w:p w14:paraId="120565EC" w14:textId="11C7A692" w:rsidR="009146F4" w:rsidRPr="00ED6EEE" w:rsidRDefault="009146F4" w:rsidP="00D6182C">
      <w:pPr>
        <w:pStyle w:val="NoSpacing"/>
        <w:numPr>
          <w:ilvl w:val="0"/>
          <w:numId w:val="17"/>
        </w:numPr>
      </w:pPr>
      <w:r w:rsidRPr="00ED6EEE">
        <w:t xml:space="preserve">Preliminary plans drawn up for the renovation of the ZAGS Office in Kulyab. Wide consultations on the design of this pilot office with MoJ, UN Women, other UNDP projects, UNFPA, </w:t>
      </w:r>
    </w:p>
    <w:p w14:paraId="334DEC2F" w14:textId="6B3AF79E" w:rsidR="000051F9" w:rsidRPr="00ED6EEE" w:rsidRDefault="000051F9" w:rsidP="00D6182C">
      <w:pPr>
        <w:pStyle w:val="NoSpacing"/>
        <w:numPr>
          <w:ilvl w:val="0"/>
          <w:numId w:val="17"/>
        </w:numPr>
      </w:pPr>
      <w:r w:rsidRPr="00ED6EEE">
        <w:t xml:space="preserve">Specifications for IT equipment proposed by the Project’s IT System Administrator, and confirmed by UNDP IT Unit. Consultations also with the donor SDC on preferred specification of the training computers. </w:t>
      </w:r>
    </w:p>
    <w:p w14:paraId="56D562F5" w14:textId="746F5C57" w:rsidR="00A219E1" w:rsidRPr="00ED6EEE" w:rsidRDefault="00A219E1" w:rsidP="00657D12">
      <w:pPr>
        <w:rPr>
          <w:rStyle w:val="Heading2Char"/>
          <w:rFonts w:ascii="Times New Roman" w:hAnsi="Times New Roman"/>
          <w:b/>
          <w:color w:val="auto"/>
          <w:sz w:val="22"/>
        </w:rPr>
      </w:pPr>
    </w:p>
    <w:p w14:paraId="621684AF" w14:textId="389F6AEA" w:rsidR="00B21EC1" w:rsidRPr="00ED6EEE" w:rsidRDefault="00B21EC1" w:rsidP="00390F11">
      <w:pPr>
        <w:pStyle w:val="Heading2"/>
        <w:rPr>
          <w:bCs/>
          <w:szCs w:val="22"/>
        </w:rPr>
      </w:pPr>
      <w:bookmarkStart w:id="42" w:name="_Toc493253257"/>
      <w:r w:rsidRPr="00ED6EEE">
        <w:t>Output 4: Civil registration and archiving of data is managed through an electronic system</w:t>
      </w:r>
      <w:bookmarkEnd w:id="42"/>
    </w:p>
    <w:p w14:paraId="14ED1A13" w14:textId="77777777" w:rsidR="00DD2822" w:rsidRPr="00ED6EEE" w:rsidRDefault="00DD2822" w:rsidP="00657D12">
      <w:pPr>
        <w:pStyle w:val="ListParagraph"/>
        <w:rPr>
          <w:lang w:eastAsia="en-US"/>
        </w:rPr>
      </w:pPr>
    </w:p>
    <w:p w14:paraId="1EFB9FE1" w14:textId="176E6C2E" w:rsidR="00434DB8" w:rsidRPr="00ED6EEE" w:rsidRDefault="00DD2822" w:rsidP="00390F11">
      <w:pPr>
        <w:pStyle w:val="Heading2"/>
        <w:rPr>
          <w:lang w:eastAsia="en-US"/>
        </w:rPr>
      </w:pPr>
      <w:bookmarkStart w:id="43" w:name="_Toc493253258"/>
      <w:r w:rsidRPr="00ED6EEE">
        <w:rPr>
          <w:lang w:eastAsia="en-US"/>
        </w:rPr>
        <w:t>Feasibility study</w:t>
      </w:r>
      <w:bookmarkEnd w:id="43"/>
    </w:p>
    <w:p w14:paraId="7EAACD32" w14:textId="3B120888" w:rsidR="001F7396" w:rsidRPr="00ED6EEE" w:rsidRDefault="00173126" w:rsidP="00390F11">
      <w:pPr>
        <w:pStyle w:val="NoSpacing"/>
      </w:pPr>
      <w:r w:rsidRPr="00ED6EEE">
        <w:t xml:space="preserve">The Georgian company -Innovations and Reforms </w:t>
      </w:r>
      <w:r w:rsidR="009146F4" w:rsidRPr="00ED6EEE">
        <w:t>Centre</w:t>
      </w:r>
      <w:r w:rsidRPr="00ED6EEE">
        <w:t xml:space="preserve"> (IRC) conducted </w:t>
      </w:r>
      <w:r w:rsidR="00147B0C" w:rsidRPr="00ED6EEE">
        <w:t>a second</w:t>
      </w:r>
      <w:r w:rsidRPr="00ED6EEE">
        <w:t xml:space="preserve"> Feasibility Study to define institutional capacities and technical requirements for the digitization of Archives in Tajikistan.</w:t>
      </w:r>
      <w:r w:rsidR="00C83E0E" w:rsidRPr="00ED6EEE">
        <w:t xml:space="preserve"> T</w:t>
      </w:r>
      <w:r w:rsidR="001F7396" w:rsidRPr="00ED6EEE">
        <w:t>h</w:t>
      </w:r>
      <w:r w:rsidR="00147B0C" w:rsidRPr="00ED6EEE">
        <w:t xml:space="preserve">is second </w:t>
      </w:r>
      <w:r w:rsidR="001F7396" w:rsidRPr="00ED6EEE">
        <w:t xml:space="preserve">study presented findings of the study of the current state of </w:t>
      </w:r>
      <w:r w:rsidR="00147B0C" w:rsidRPr="00ED6EEE">
        <w:t>Civil Acts Registration (</w:t>
      </w:r>
      <w:r w:rsidR="001F7396" w:rsidRPr="00ED6EEE">
        <w:t>CAR</w:t>
      </w:r>
      <w:r w:rsidR="00147B0C" w:rsidRPr="00ED6EEE">
        <w:t>)</w:t>
      </w:r>
      <w:r w:rsidR="001F7396" w:rsidRPr="00ED6EEE">
        <w:t xml:space="preserve"> archives, as well as </w:t>
      </w:r>
      <w:r w:rsidR="00147B0C" w:rsidRPr="00ED6EEE">
        <w:t>scenarios</w:t>
      </w:r>
      <w:r w:rsidR="001F7396" w:rsidRPr="00ED6EEE">
        <w:t xml:space="preserve"> and methods </w:t>
      </w:r>
      <w:r w:rsidR="00147B0C" w:rsidRPr="00ED6EEE">
        <w:t>for the</w:t>
      </w:r>
      <w:r w:rsidR="001F7396" w:rsidRPr="00ED6EEE">
        <w:t xml:space="preserve"> digitisation of CAR archives in the Republic of Tajikistan. The study identified, that the CAR archive in the Republic of Tajikistan is rather voluminous </w:t>
      </w:r>
      <w:r w:rsidR="00147B0C" w:rsidRPr="00ED6EEE">
        <w:t>while</w:t>
      </w:r>
      <w:r w:rsidR="001F7396" w:rsidRPr="00ED6EEE">
        <w:t xml:space="preserve"> at the same time</w:t>
      </w:r>
      <w:r w:rsidR="00147B0C" w:rsidRPr="00ED6EEE">
        <w:t>,</w:t>
      </w:r>
      <w:r w:rsidR="001F7396" w:rsidRPr="00ED6EEE">
        <w:t xml:space="preserve"> CAR records </w:t>
      </w:r>
      <w:r w:rsidR="00147B0C" w:rsidRPr="00ED6EEE">
        <w:t>were</w:t>
      </w:r>
      <w:r w:rsidR="001F7396" w:rsidRPr="00ED6EEE">
        <w:t xml:space="preserve"> characterised </w:t>
      </w:r>
      <w:r w:rsidR="00147B0C" w:rsidRPr="00ED6EEE">
        <w:t>as having</w:t>
      </w:r>
      <w:r w:rsidR="001F7396" w:rsidRPr="00ED6EEE">
        <w:t xml:space="preserve"> a high rate </w:t>
      </w:r>
      <w:r w:rsidR="00147B0C" w:rsidRPr="00ED6EEE">
        <w:t>of inaccuracy</w:t>
      </w:r>
      <w:r w:rsidR="001F7396" w:rsidRPr="00ED6EEE">
        <w:t xml:space="preserve"> between the first and the second copies of records. This, along with the principles of how civil acts records are created, led the stud</w:t>
      </w:r>
      <w:r w:rsidR="00A73D21" w:rsidRPr="00ED6EEE">
        <w:t>y team to assume the superior integrity</w:t>
      </w:r>
      <w:r w:rsidR="001F7396" w:rsidRPr="00ED6EEE">
        <w:t xml:space="preserve"> of the first copies over the second </w:t>
      </w:r>
      <w:r w:rsidR="00A73D21" w:rsidRPr="00ED6EEE">
        <w:t xml:space="preserve">archive </w:t>
      </w:r>
      <w:r w:rsidR="001F7396" w:rsidRPr="00ED6EEE">
        <w:t xml:space="preserve">copies and </w:t>
      </w:r>
      <w:r w:rsidR="00A73D21" w:rsidRPr="00ED6EEE">
        <w:t xml:space="preserve">the </w:t>
      </w:r>
      <w:r w:rsidR="001F7396" w:rsidRPr="00ED6EEE">
        <w:t xml:space="preserve">appropriateness of digitisation of the first copies for </w:t>
      </w:r>
      <w:r w:rsidR="00A73D21" w:rsidRPr="00ED6EEE">
        <w:t xml:space="preserve">a </w:t>
      </w:r>
      <w:r w:rsidR="001F7396" w:rsidRPr="00ED6EEE">
        <w:t xml:space="preserve">higher level of precision of </w:t>
      </w:r>
      <w:r w:rsidR="00A73D21" w:rsidRPr="00ED6EEE">
        <w:t>the</w:t>
      </w:r>
      <w:r w:rsidR="001F7396" w:rsidRPr="00ED6EEE">
        <w:t xml:space="preserve"> electronic archive. However, the study also revealed that none of the archives is complete and identified the need of complementing the digitisation process with the second copies, where the first copies cannot be located and/or used. </w:t>
      </w:r>
    </w:p>
    <w:p w14:paraId="23EBC551" w14:textId="77777777" w:rsidR="00B102CC" w:rsidRPr="00ED6EEE" w:rsidRDefault="00B102CC" w:rsidP="00390F11">
      <w:pPr>
        <w:pStyle w:val="NoSpacing"/>
      </w:pPr>
    </w:p>
    <w:p w14:paraId="798EF710" w14:textId="4EFB1523" w:rsidR="001F7396" w:rsidRPr="00ED6EEE" w:rsidRDefault="00A73D21" w:rsidP="00390F11">
      <w:pPr>
        <w:pStyle w:val="NoSpacing"/>
      </w:pPr>
      <w:r w:rsidRPr="00ED6EEE">
        <w:t>The p</w:t>
      </w:r>
      <w:r w:rsidR="001F7396" w:rsidRPr="00ED6EEE">
        <w:t xml:space="preserve">roposed digitisation process </w:t>
      </w:r>
      <w:r w:rsidRPr="00ED6EEE">
        <w:t>was</w:t>
      </w:r>
      <w:r w:rsidR="001F7396" w:rsidRPr="00ED6EEE">
        <w:t xml:space="preserve"> based on the findings of the study as well as the nee</w:t>
      </w:r>
      <w:r w:rsidRPr="00ED6EEE">
        <w:t>ds of the CAR system developed</w:t>
      </w:r>
      <w:r w:rsidR="001F7396" w:rsidRPr="00ED6EEE">
        <w:t xml:space="preserve"> in the Republic of Tajikistan. Based on this the discussed model </w:t>
      </w:r>
      <w:r w:rsidRPr="00ED6EEE">
        <w:t>did</w:t>
      </w:r>
      <w:r w:rsidR="001F7396" w:rsidRPr="00ED6EEE">
        <w:t xml:space="preserve"> not propose </w:t>
      </w:r>
      <w:r w:rsidRPr="00ED6EEE">
        <w:t>to digitise</w:t>
      </w:r>
      <w:r w:rsidR="001F7396" w:rsidRPr="00ED6EEE">
        <w:t xml:space="preserve"> the entire CAR archive, but rather onl</w:t>
      </w:r>
      <w:r w:rsidRPr="00ED6EEE">
        <w:t>y those years and types of acts</w:t>
      </w:r>
      <w:r w:rsidR="001F7396" w:rsidRPr="00ED6EEE">
        <w:t xml:space="preserve"> which </w:t>
      </w:r>
      <w:r w:rsidRPr="00ED6EEE">
        <w:t>were</w:t>
      </w:r>
      <w:r w:rsidR="001F7396" w:rsidRPr="00ED6EEE">
        <w:t xml:space="preserve"> deemed </w:t>
      </w:r>
      <w:r w:rsidRPr="00ED6EEE">
        <w:t>to be a</w:t>
      </w:r>
      <w:r w:rsidR="001F7396" w:rsidRPr="00ED6EEE">
        <w:t xml:space="preserve"> priority</w:t>
      </w:r>
      <w:r w:rsidRPr="00ED6EEE">
        <w:t xml:space="preserve"> because of their</w:t>
      </w:r>
      <w:r w:rsidR="001F7396" w:rsidRPr="00ED6EEE">
        <w:t xml:space="preserve"> high demand and their role in the CAR system in general.</w:t>
      </w:r>
    </w:p>
    <w:p w14:paraId="61A30B20" w14:textId="77777777" w:rsidR="00B102CC" w:rsidRPr="00ED6EEE" w:rsidRDefault="00B102CC" w:rsidP="00390F11">
      <w:pPr>
        <w:pStyle w:val="NoSpacing"/>
      </w:pPr>
    </w:p>
    <w:p w14:paraId="7CA92369" w14:textId="3C971C7C" w:rsidR="001F7396" w:rsidRPr="00ED6EEE" w:rsidRDefault="001F7396" w:rsidP="00390F11">
      <w:pPr>
        <w:pStyle w:val="NoSpacing"/>
      </w:pPr>
      <w:r w:rsidRPr="00ED6EEE">
        <w:t>The study discovered that despite the existence of various legal documents on data protection and a declared commitment by the Government of the Republic of Tajikistan to develop e-governance in the Republic of</w:t>
      </w:r>
      <w:r w:rsidR="00A73D21" w:rsidRPr="00ED6EEE">
        <w:t xml:space="preserve"> Tajikistan, the report provided</w:t>
      </w:r>
      <w:r w:rsidRPr="00ED6EEE">
        <w:t xml:space="preserve"> recommendations on certain legislative issues, which </w:t>
      </w:r>
      <w:r w:rsidR="00A73D21" w:rsidRPr="00ED6EEE">
        <w:t>should</w:t>
      </w:r>
      <w:r w:rsidRPr="00ED6EEE">
        <w:t xml:space="preserve"> be addressed. </w:t>
      </w:r>
    </w:p>
    <w:p w14:paraId="47A00280" w14:textId="77777777" w:rsidR="00C83E0E" w:rsidRPr="00ED6EEE" w:rsidRDefault="00C83E0E" w:rsidP="00390F11">
      <w:pPr>
        <w:pStyle w:val="NoSpacing"/>
      </w:pPr>
    </w:p>
    <w:p w14:paraId="7FC0640F" w14:textId="3FF6471A" w:rsidR="001F7396" w:rsidRPr="00ED6EEE" w:rsidRDefault="00A73D21" w:rsidP="00390F11">
      <w:pPr>
        <w:pStyle w:val="NoSpacing"/>
      </w:pPr>
      <w:r w:rsidRPr="00ED6EEE">
        <w:t>The Report provided</w:t>
      </w:r>
      <w:r w:rsidR="001F7396" w:rsidRPr="00ED6EEE">
        <w:t xml:space="preserve"> the following recommendations:</w:t>
      </w:r>
    </w:p>
    <w:p w14:paraId="12CB8977" w14:textId="77777777" w:rsidR="001F7396" w:rsidRPr="00ED6EEE" w:rsidRDefault="001F7396" w:rsidP="00D6182C">
      <w:pPr>
        <w:pStyle w:val="NoSpacing"/>
        <w:numPr>
          <w:ilvl w:val="0"/>
          <w:numId w:val="18"/>
        </w:numPr>
        <w:rPr>
          <w:lang w:eastAsia="en-US"/>
        </w:rPr>
      </w:pPr>
      <w:r w:rsidRPr="00ED6EEE">
        <w:rPr>
          <w:lang w:eastAsia="en-US"/>
        </w:rPr>
        <w:lastRenderedPageBreak/>
        <w:t xml:space="preserve">to gather Khatlon regional archive materials in one physical space; </w:t>
      </w:r>
    </w:p>
    <w:p w14:paraId="25655101" w14:textId="70BA3F67" w:rsidR="001F7396" w:rsidRPr="00ED6EEE" w:rsidRDefault="001F7396" w:rsidP="00D6182C">
      <w:pPr>
        <w:pStyle w:val="NoSpacing"/>
        <w:numPr>
          <w:ilvl w:val="0"/>
          <w:numId w:val="18"/>
        </w:numPr>
        <w:rPr>
          <w:lang w:eastAsia="en-US"/>
        </w:rPr>
      </w:pPr>
      <w:r w:rsidRPr="00ED6EEE">
        <w:rPr>
          <w:lang w:eastAsia="en-US"/>
        </w:rPr>
        <w:t xml:space="preserve">to carry out </w:t>
      </w:r>
      <w:r w:rsidR="00A73D21" w:rsidRPr="00ED6EEE">
        <w:rPr>
          <w:lang w:eastAsia="en-US"/>
        </w:rPr>
        <w:t xml:space="preserve">an </w:t>
      </w:r>
      <w:r w:rsidRPr="00ED6EEE">
        <w:rPr>
          <w:lang w:eastAsia="en-US"/>
        </w:rPr>
        <w:t>inventory of civil acts registered by the Consular Offices of the Republic of Tajikistan and transfer the second copies to the CAR Division Archive (Dushanbe);</w:t>
      </w:r>
    </w:p>
    <w:p w14:paraId="3AE164BC" w14:textId="341F5325" w:rsidR="001F7396" w:rsidRPr="00ED6EEE" w:rsidRDefault="001F7396" w:rsidP="00D6182C">
      <w:pPr>
        <w:pStyle w:val="NoSpacing"/>
        <w:numPr>
          <w:ilvl w:val="0"/>
          <w:numId w:val="18"/>
        </w:numPr>
        <w:rPr>
          <w:lang w:eastAsia="en-US"/>
        </w:rPr>
      </w:pPr>
      <w:r w:rsidRPr="00ED6EEE">
        <w:rPr>
          <w:lang w:eastAsia="en-US"/>
        </w:rPr>
        <w:t xml:space="preserve">to carry out </w:t>
      </w:r>
      <w:r w:rsidR="00A73D21" w:rsidRPr="00ED6EEE">
        <w:rPr>
          <w:lang w:eastAsia="en-US"/>
        </w:rPr>
        <w:t xml:space="preserve">an </w:t>
      </w:r>
      <w:r w:rsidRPr="00ED6EEE">
        <w:rPr>
          <w:lang w:eastAsia="en-US"/>
        </w:rPr>
        <w:t>inventory of CAR archives by the civil acts registering bodies;</w:t>
      </w:r>
    </w:p>
    <w:p w14:paraId="73E2642C" w14:textId="77777777" w:rsidR="001F7396" w:rsidRPr="00ED6EEE" w:rsidRDefault="001F7396" w:rsidP="00D6182C">
      <w:pPr>
        <w:pStyle w:val="NoSpacing"/>
        <w:numPr>
          <w:ilvl w:val="0"/>
          <w:numId w:val="18"/>
        </w:numPr>
        <w:rPr>
          <w:lang w:eastAsia="en-US"/>
        </w:rPr>
      </w:pPr>
      <w:r w:rsidRPr="00ED6EEE">
        <w:rPr>
          <w:lang w:eastAsia="en-US"/>
        </w:rPr>
        <w:t xml:space="preserve">to digitize the acts of those children who will reach the age of 4-6 at the time when digitisation begins, as they are the ones most in need of birth certificates in order to go to school within the next 2 years. In parallel to the priorities it would be desirable to start digitisation of acts registered in the 1995s; </w:t>
      </w:r>
    </w:p>
    <w:p w14:paraId="4F29F10E" w14:textId="77777777" w:rsidR="001F7396" w:rsidRPr="00ED6EEE" w:rsidRDefault="001F7396" w:rsidP="00D6182C">
      <w:pPr>
        <w:pStyle w:val="NoSpacing"/>
        <w:numPr>
          <w:ilvl w:val="0"/>
          <w:numId w:val="18"/>
        </w:numPr>
        <w:rPr>
          <w:lang w:eastAsia="en-US"/>
        </w:rPr>
      </w:pPr>
      <w:r w:rsidRPr="00ED6EEE">
        <w:rPr>
          <w:lang w:eastAsia="en-US"/>
        </w:rPr>
        <w:t>to digitise marriage acts registered from 1990 to 2014, which can be carried out in three stages: the 1st stage: 2005 - 2009  / 1995-1999; the second stage: 2000-2004 / 1990-1994; the third stage: 2010-2014;</w:t>
      </w:r>
    </w:p>
    <w:p w14:paraId="171196B5" w14:textId="77777777" w:rsidR="001F7396" w:rsidRPr="00ED6EEE" w:rsidRDefault="001F7396" w:rsidP="00D6182C">
      <w:pPr>
        <w:pStyle w:val="NoSpacing"/>
        <w:numPr>
          <w:ilvl w:val="0"/>
          <w:numId w:val="18"/>
        </w:numPr>
        <w:rPr>
          <w:lang w:eastAsia="en-US"/>
        </w:rPr>
      </w:pPr>
      <w:r w:rsidRPr="00ED6EEE">
        <w:rPr>
          <w:lang w:eastAsia="en-US"/>
        </w:rPr>
        <w:t>to select digitization staff who meet at least the minimum requirements of computer literacy and can conduct the number of informational and practical trainings for the selected staff prior to the launch of the process;</w:t>
      </w:r>
    </w:p>
    <w:p w14:paraId="18CF5175" w14:textId="5A9E40FE" w:rsidR="001F7396" w:rsidRPr="00ED6EEE" w:rsidRDefault="001F7396" w:rsidP="00D6182C">
      <w:pPr>
        <w:pStyle w:val="NoSpacing"/>
        <w:numPr>
          <w:ilvl w:val="0"/>
          <w:numId w:val="18"/>
        </w:numPr>
        <w:rPr>
          <w:lang w:eastAsia="en-US"/>
        </w:rPr>
      </w:pPr>
      <w:r w:rsidRPr="00ED6EEE">
        <w:rPr>
          <w:lang w:eastAsia="en-US"/>
        </w:rPr>
        <w:t xml:space="preserve">that </w:t>
      </w:r>
      <w:r w:rsidR="00A73D21" w:rsidRPr="00ED6EEE">
        <w:rPr>
          <w:lang w:eastAsia="en-US"/>
        </w:rPr>
        <w:t xml:space="preserve">the </w:t>
      </w:r>
      <w:r w:rsidRPr="00ED6EEE">
        <w:rPr>
          <w:lang w:eastAsia="en-US"/>
        </w:rPr>
        <w:t xml:space="preserve">main principles of personal data protection and processing be defined in the Law on </w:t>
      </w:r>
      <w:r w:rsidR="00A73D21" w:rsidRPr="00ED6EEE">
        <w:rPr>
          <w:lang w:eastAsia="en-US"/>
        </w:rPr>
        <w:t xml:space="preserve">State Registration of Civil Status </w:t>
      </w:r>
      <w:r w:rsidRPr="00ED6EEE">
        <w:rPr>
          <w:lang w:eastAsia="en-US"/>
        </w:rPr>
        <w:t xml:space="preserve">acts, which will regulate access to civil acts records, including access to databases and data exchange issues between government bodies. </w:t>
      </w:r>
    </w:p>
    <w:p w14:paraId="0E582F1B" w14:textId="77777777" w:rsidR="00390F11" w:rsidRPr="00ED6EEE" w:rsidRDefault="00390F11" w:rsidP="00657D12">
      <w:pPr>
        <w:pStyle w:val="ListParagraph"/>
        <w:rPr>
          <w:lang w:eastAsia="en-US"/>
        </w:rPr>
      </w:pPr>
    </w:p>
    <w:p w14:paraId="67EAB0F4" w14:textId="502DF68C" w:rsidR="00DD2822" w:rsidRPr="00ED6EEE" w:rsidRDefault="00C83E0E" w:rsidP="000436F8">
      <w:pPr>
        <w:pStyle w:val="NoSpacing"/>
        <w:rPr>
          <w:lang w:eastAsia="en-US"/>
        </w:rPr>
      </w:pPr>
      <w:r w:rsidRPr="00ED6EEE">
        <w:rPr>
          <w:lang w:eastAsia="en-US"/>
        </w:rPr>
        <w:t xml:space="preserve">The Report is attached in </w:t>
      </w:r>
      <w:hyperlink w:anchor="_ANNEX_6" w:history="1">
        <w:r w:rsidRPr="00ED6EEE">
          <w:rPr>
            <w:rStyle w:val="Hyperlink"/>
            <w:lang w:eastAsia="en-US"/>
          </w:rPr>
          <w:t xml:space="preserve">Annex </w:t>
        </w:r>
        <w:r w:rsidR="00531052" w:rsidRPr="00ED6EEE">
          <w:rPr>
            <w:rStyle w:val="Hyperlink"/>
            <w:lang w:eastAsia="en-US"/>
          </w:rPr>
          <w:t>6</w:t>
        </w:r>
      </w:hyperlink>
      <w:r w:rsidRPr="00ED6EEE">
        <w:rPr>
          <w:lang w:eastAsia="en-US"/>
        </w:rPr>
        <w:t xml:space="preserve"> to this report.</w:t>
      </w:r>
    </w:p>
    <w:p w14:paraId="1CDAC0D5" w14:textId="77777777" w:rsidR="00BA2776" w:rsidRPr="00ED6EEE" w:rsidRDefault="00BA2776" w:rsidP="00657D12">
      <w:pPr>
        <w:pStyle w:val="ListParagraph"/>
        <w:rPr>
          <w:lang w:eastAsia="en-US"/>
        </w:rPr>
      </w:pPr>
    </w:p>
    <w:p w14:paraId="3DC685D8" w14:textId="58890D94" w:rsidR="00DD2822" w:rsidRPr="00ED6EEE" w:rsidRDefault="00DD2822" w:rsidP="00C92203">
      <w:pPr>
        <w:pStyle w:val="Heading2"/>
        <w:rPr>
          <w:lang w:eastAsia="en-US"/>
        </w:rPr>
      </w:pPr>
      <w:bookmarkStart w:id="44" w:name="_Toc493253259"/>
      <w:r w:rsidRPr="00ED6EEE">
        <w:rPr>
          <w:lang w:eastAsia="en-US"/>
        </w:rPr>
        <w:t xml:space="preserve">Support </w:t>
      </w:r>
      <w:r w:rsidR="0043548D" w:rsidRPr="00ED6EEE">
        <w:rPr>
          <w:lang w:eastAsia="en-US"/>
        </w:rPr>
        <w:t xml:space="preserve">maintenance of </w:t>
      </w:r>
      <w:r w:rsidRPr="00ED6EEE">
        <w:rPr>
          <w:lang w:eastAsia="en-US"/>
        </w:rPr>
        <w:t xml:space="preserve">the </w:t>
      </w:r>
      <w:r w:rsidR="0043548D" w:rsidRPr="00ED6EEE">
        <w:rPr>
          <w:lang w:eastAsia="en-US"/>
        </w:rPr>
        <w:t xml:space="preserve">basic parameters of the </w:t>
      </w:r>
      <w:r w:rsidRPr="00ED6EEE">
        <w:rPr>
          <w:lang w:eastAsia="en-US"/>
        </w:rPr>
        <w:t>Health Information System (HMIS)</w:t>
      </w:r>
      <w:bookmarkEnd w:id="44"/>
    </w:p>
    <w:p w14:paraId="04097BD3" w14:textId="77777777" w:rsidR="00DD2822" w:rsidRPr="00ED6EEE" w:rsidRDefault="00DD2822" w:rsidP="00657D12">
      <w:pPr>
        <w:pStyle w:val="ListParagraph"/>
        <w:rPr>
          <w:lang w:eastAsia="en-US"/>
        </w:rPr>
      </w:pPr>
    </w:p>
    <w:p w14:paraId="60F744CF" w14:textId="0430429E" w:rsidR="0043548D" w:rsidRPr="00ED6EEE" w:rsidRDefault="00434DB8" w:rsidP="00C92203">
      <w:pPr>
        <w:pStyle w:val="NoSpacing"/>
        <w:rPr>
          <w:lang w:eastAsia="en-US"/>
        </w:rPr>
      </w:pPr>
      <w:r w:rsidRPr="00ED6EEE">
        <w:rPr>
          <w:lang w:eastAsia="en-US"/>
        </w:rPr>
        <w:t>During the reporting period t</w:t>
      </w:r>
      <w:r w:rsidR="002F0334" w:rsidRPr="00ED6EEE">
        <w:rPr>
          <w:lang w:eastAsia="en-US"/>
        </w:rPr>
        <w:t xml:space="preserve">he project contracted EPOS Health Management GmbH </w:t>
      </w:r>
      <w:r w:rsidR="00B3244B" w:rsidRPr="00ED6EEE">
        <w:rPr>
          <w:lang w:eastAsia="en-US"/>
        </w:rPr>
        <w:t xml:space="preserve">until 31 December 2017 </w:t>
      </w:r>
      <w:r w:rsidR="002F0334" w:rsidRPr="00ED6EEE">
        <w:rPr>
          <w:lang w:eastAsia="en-US"/>
        </w:rPr>
        <w:t xml:space="preserve">to support basic parameters of </w:t>
      </w:r>
      <w:r w:rsidR="0043548D" w:rsidRPr="00ED6EEE">
        <w:rPr>
          <w:lang w:eastAsia="en-US"/>
        </w:rPr>
        <w:t xml:space="preserve">the information system </w:t>
      </w:r>
      <w:r w:rsidR="0089097B" w:rsidRPr="00ED6EEE">
        <w:rPr>
          <w:lang w:eastAsia="en-US"/>
        </w:rPr>
        <w:t xml:space="preserve">which were </w:t>
      </w:r>
      <w:r w:rsidR="0043548D" w:rsidRPr="00ED6EEE">
        <w:rPr>
          <w:lang w:eastAsia="en-US"/>
        </w:rPr>
        <w:t xml:space="preserve">put in place under </w:t>
      </w:r>
      <w:r w:rsidR="002F0334" w:rsidRPr="00ED6EEE">
        <w:rPr>
          <w:lang w:eastAsia="en-US"/>
        </w:rPr>
        <w:t>EU funded ‘Technical Assistance to Support the Strengthening of the Health Information System (HMIS)’ project implemented by EPOS.</w:t>
      </w:r>
    </w:p>
    <w:p w14:paraId="695F4D92" w14:textId="77777777" w:rsidR="0043548D" w:rsidRPr="00ED6EEE" w:rsidRDefault="0043548D" w:rsidP="00C92203">
      <w:pPr>
        <w:pStyle w:val="NoSpacing"/>
        <w:rPr>
          <w:lang w:eastAsia="en-US"/>
        </w:rPr>
      </w:pPr>
    </w:p>
    <w:p w14:paraId="082FB6A7" w14:textId="0EB389E8" w:rsidR="0043548D" w:rsidRPr="00ED6EEE" w:rsidRDefault="0043548D" w:rsidP="00C92203">
      <w:pPr>
        <w:pStyle w:val="NoSpacing"/>
        <w:rPr>
          <w:lang w:eastAsia="en-US"/>
        </w:rPr>
      </w:pPr>
      <w:r w:rsidRPr="00ED6EEE">
        <w:rPr>
          <w:lang w:eastAsia="en-US"/>
        </w:rPr>
        <w:t>EPOS</w:t>
      </w:r>
      <w:r w:rsidR="001F3D29" w:rsidRPr="00ED6EEE">
        <w:rPr>
          <w:lang w:eastAsia="en-US"/>
        </w:rPr>
        <w:t>’</w:t>
      </w:r>
      <w:r w:rsidRPr="00ED6EEE">
        <w:rPr>
          <w:lang w:eastAsia="en-US"/>
        </w:rPr>
        <w:t xml:space="preserve"> key deliverables</w:t>
      </w:r>
      <w:r w:rsidR="001F3D29" w:rsidRPr="00ED6EEE">
        <w:rPr>
          <w:lang w:eastAsia="en-US"/>
        </w:rPr>
        <w:t xml:space="preserve"> in the reporting period were</w:t>
      </w:r>
      <w:r w:rsidRPr="00ED6EEE">
        <w:rPr>
          <w:lang w:eastAsia="en-US"/>
        </w:rPr>
        <w:t>:</w:t>
      </w:r>
    </w:p>
    <w:p w14:paraId="5081904D" w14:textId="77777777" w:rsidR="00AE2A99" w:rsidRPr="00ED6EEE" w:rsidRDefault="00AE2A99" w:rsidP="00657D12">
      <w:pPr>
        <w:pStyle w:val="ListParagraph"/>
        <w:rPr>
          <w:lang w:eastAsia="en-US"/>
        </w:rPr>
      </w:pPr>
    </w:p>
    <w:p w14:paraId="2D729640" w14:textId="1CEE2CCD" w:rsidR="00AE2A99" w:rsidRPr="00ED6EEE" w:rsidRDefault="00A54450" w:rsidP="00D6182C">
      <w:pPr>
        <w:pStyle w:val="NoSpacing"/>
        <w:numPr>
          <w:ilvl w:val="0"/>
          <w:numId w:val="19"/>
        </w:numPr>
      </w:pPr>
      <w:r w:rsidRPr="00ED6EEE">
        <w:t xml:space="preserve">CRO capacity </w:t>
      </w:r>
      <w:r w:rsidR="00A73D21" w:rsidRPr="00ED6EEE">
        <w:t xml:space="preserve">development </w:t>
      </w:r>
      <w:r w:rsidRPr="00ED6EEE">
        <w:t xml:space="preserve">(on use, reporting and management) of Information System version 02 </w:t>
      </w:r>
      <w:r w:rsidR="001F3D29" w:rsidRPr="00ED6EEE">
        <w:t xml:space="preserve">was </w:t>
      </w:r>
      <w:r w:rsidRPr="00ED6EEE">
        <w:t xml:space="preserve">built: training of main CRO specialists on data quality management; training of </w:t>
      </w:r>
      <w:r w:rsidR="001F3D29" w:rsidRPr="00ED6EEE">
        <w:t xml:space="preserve">a </w:t>
      </w:r>
      <w:r w:rsidRPr="00ED6EEE">
        <w:t>CRO IT administrator on administration and business continuity practices of IS;  training rapid needs assessment</w:t>
      </w:r>
      <w:r w:rsidR="001F3D29" w:rsidRPr="00ED6EEE">
        <w:t xml:space="preserve"> conducted, updated</w:t>
      </w:r>
      <w:r w:rsidRPr="00ED6EEE">
        <w:t xml:space="preserve"> training materials </w:t>
      </w:r>
      <w:r w:rsidR="001F3D29" w:rsidRPr="00ED6EEE">
        <w:t xml:space="preserve">produced </w:t>
      </w:r>
      <w:r w:rsidRPr="00ED6EEE">
        <w:t xml:space="preserve">for end-users and main CRO </w:t>
      </w:r>
      <w:r w:rsidR="001F3D29" w:rsidRPr="00ED6EEE">
        <w:t>assisted in planning</w:t>
      </w:r>
      <w:r w:rsidRPr="00ED6EEE">
        <w:t xml:space="preserve"> of training activities at the national and regional levels (</w:t>
      </w:r>
      <w:r w:rsidR="001F3D29" w:rsidRPr="00ED6EEE">
        <w:t xml:space="preserve">a </w:t>
      </w:r>
      <w:r w:rsidRPr="00ED6EEE">
        <w:t xml:space="preserve">Capacity Building Inception Report </w:t>
      </w:r>
      <w:r w:rsidR="001F3D29" w:rsidRPr="00ED6EEE">
        <w:t xml:space="preserve">was </w:t>
      </w:r>
      <w:r w:rsidRPr="00ED6EEE">
        <w:t>submitted describing</w:t>
      </w:r>
      <w:r w:rsidR="001F3D29" w:rsidRPr="00ED6EEE">
        <w:t xml:space="preserve"> the</w:t>
      </w:r>
      <w:r w:rsidRPr="00ED6EEE">
        <w:t xml:space="preserve"> plan to monitor and evaluate training, with </w:t>
      </w:r>
      <w:r w:rsidR="001F3D29" w:rsidRPr="00ED6EEE">
        <w:t xml:space="preserve">a </w:t>
      </w:r>
      <w:r w:rsidRPr="00ED6EEE">
        <w:t>prospective training plan)</w:t>
      </w:r>
      <w:r w:rsidR="00AE2A99" w:rsidRPr="00ED6EEE">
        <w:t>;</w:t>
      </w:r>
    </w:p>
    <w:p w14:paraId="12168723" w14:textId="0948E2A8" w:rsidR="00A54450" w:rsidRPr="00ED6EEE" w:rsidRDefault="00A54450" w:rsidP="00D6182C">
      <w:pPr>
        <w:pStyle w:val="NoSpacing"/>
        <w:numPr>
          <w:ilvl w:val="0"/>
          <w:numId w:val="19"/>
        </w:numPr>
      </w:pPr>
      <w:r w:rsidRPr="00ED6EEE">
        <w:t xml:space="preserve">CRO IS version 02 </w:t>
      </w:r>
      <w:r w:rsidR="001F3D29" w:rsidRPr="00ED6EEE">
        <w:t xml:space="preserve">(or the DHIS2) </w:t>
      </w:r>
      <w:r w:rsidRPr="00ED6EEE">
        <w:t xml:space="preserve">technical issues </w:t>
      </w:r>
      <w:r w:rsidR="001F3D29" w:rsidRPr="00ED6EEE">
        <w:t xml:space="preserve">were </w:t>
      </w:r>
      <w:r w:rsidRPr="00ED6EEE">
        <w:t xml:space="preserve">solved and is </w:t>
      </w:r>
      <w:r w:rsidR="001F3D29" w:rsidRPr="00ED6EEE">
        <w:t>now fully functional.</w:t>
      </w:r>
      <w:r w:rsidRPr="00ED6EEE">
        <w:t xml:space="preserve"> </w:t>
      </w:r>
      <w:r w:rsidR="001F3D29" w:rsidRPr="00ED6EEE">
        <w:t>A</w:t>
      </w:r>
      <w:r w:rsidRPr="00ED6EEE">
        <w:t xml:space="preserve">ll reported (known) issues </w:t>
      </w:r>
      <w:r w:rsidR="001F3D29" w:rsidRPr="00ED6EEE">
        <w:t xml:space="preserve">were </w:t>
      </w:r>
      <w:r w:rsidRPr="00ED6EEE">
        <w:t xml:space="preserve">solved: reporting forms </w:t>
      </w:r>
      <w:r w:rsidR="001F3D29" w:rsidRPr="00ED6EEE">
        <w:t xml:space="preserve">were </w:t>
      </w:r>
      <w:r w:rsidRPr="00ED6EEE">
        <w:t xml:space="preserve">tested and improved; authorized data encryption tools </w:t>
      </w:r>
      <w:r w:rsidR="001F3D29" w:rsidRPr="00ED6EEE">
        <w:t xml:space="preserve">were </w:t>
      </w:r>
      <w:r w:rsidRPr="00ED6EEE">
        <w:t>implemented; digital signature at the level of databases implemented</w:t>
      </w:r>
      <w:r w:rsidR="001F3D29" w:rsidRPr="00ED6EEE">
        <w:t xml:space="preserve"> but procurement of certificates was delayed due to complex nature of the certification process in Tajikistan</w:t>
      </w:r>
      <w:r w:rsidRPr="00ED6EEE">
        <w:t>; connection to the Certification Authority Center established; CRA printing module tuned (Technical Report submitted describing progress to date on training and resolving technical issues, highlighting challenges and proposed solutions);</w:t>
      </w:r>
    </w:p>
    <w:p w14:paraId="67CA539D" w14:textId="24AE07D3" w:rsidR="00A54450" w:rsidRPr="00ED6EEE" w:rsidRDefault="00A54450" w:rsidP="00D6182C">
      <w:pPr>
        <w:pStyle w:val="NoSpacing"/>
        <w:numPr>
          <w:ilvl w:val="0"/>
          <w:numId w:val="19"/>
        </w:numPr>
      </w:pPr>
      <w:r w:rsidRPr="00ED6EEE">
        <w:t>CRO IS version 02</w:t>
      </w:r>
      <w:r w:rsidR="001F3D29" w:rsidRPr="00ED6EEE">
        <w:t xml:space="preserve"> (DHIS2)</w:t>
      </w:r>
      <w:r w:rsidRPr="00ED6EEE">
        <w:t xml:space="preserve"> </w:t>
      </w:r>
      <w:r w:rsidR="001F3D29" w:rsidRPr="00ED6EEE">
        <w:t>was</w:t>
      </w:r>
      <w:r w:rsidRPr="00ED6EEE">
        <w:t xml:space="preserve"> coordinated, piloted, tested and certified: the CRO IS </w:t>
      </w:r>
      <w:r w:rsidR="001F3D29" w:rsidRPr="00ED6EEE">
        <w:t>was</w:t>
      </w:r>
      <w:r w:rsidRPr="00ED6EEE">
        <w:t xml:space="preserve"> prepared for certification by the Main Department for the Protection of State Secrets under the GT</w:t>
      </w:r>
      <w:r w:rsidR="001F3D29" w:rsidRPr="00ED6EEE">
        <w:t>, but delays were experienced for the reasons mentioned above.</w:t>
      </w:r>
      <w:r w:rsidRPr="00ED6EEE">
        <w:t xml:space="preserve"> </w:t>
      </w:r>
      <w:r w:rsidR="001F3D29" w:rsidRPr="00ED6EEE">
        <w:t>T</w:t>
      </w:r>
      <w:r w:rsidRPr="00ED6EEE">
        <w:t xml:space="preserve">he CRO IS </w:t>
      </w:r>
      <w:r w:rsidR="001F3D29" w:rsidRPr="00ED6EEE">
        <w:t>was</w:t>
      </w:r>
      <w:r w:rsidRPr="00ED6EEE">
        <w:t xml:space="preserve"> pretested/tested in selected districts and jamoats before </w:t>
      </w:r>
      <w:r w:rsidR="001F3D29" w:rsidRPr="00ED6EEE">
        <w:t>being implemented nationwide</w:t>
      </w:r>
      <w:r w:rsidRPr="00ED6EEE">
        <w:t xml:space="preserve">; the equipment for access of CRO IS to Certification Authority Center </w:t>
      </w:r>
      <w:r w:rsidR="001F3D29" w:rsidRPr="00ED6EEE">
        <w:t>was</w:t>
      </w:r>
      <w:r w:rsidRPr="00ED6EEE">
        <w:t xml:space="preserve"> </w:t>
      </w:r>
      <w:r w:rsidR="001F3D29" w:rsidRPr="00ED6EEE">
        <w:t xml:space="preserve">yet to be </w:t>
      </w:r>
      <w:r w:rsidRPr="00ED6EEE">
        <w:t xml:space="preserve">delivered and installed; Inter-agency stakeholder dialog and coordination </w:t>
      </w:r>
      <w:r w:rsidR="001F3D29" w:rsidRPr="00ED6EEE">
        <w:t>was</w:t>
      </w:r>
      <w:r w:rsidRPr="00ED6EEE">
        <w:t xml:space="preserve"> supported (Final Report </w:t>
      </w:r>
      <w:r w:rsidRPr="00ED6EEE">
        <w:lastRenderedPageBreak/>
        <w:t>submitted wh</w:t>
      </w:r>
      <w:r w:rsidR="001F3D29" w:rsidRPr="00ED6EEE">
        <w:t>ich included</w:t>
      </w:r>
      <w:r w:rsidRPr="00ED6EEE">
        <w:t xml:space="preserve"> the components on Training, resolving technical Issues, Coordination; Piloting Testing and Certifying DHIS</w:t>
      </w:r>
      <w:r w:rsidR="001F3D29" w:rsidRPr="00ED6EEE">
        <w:t>2</w:t>
      </w:r>
      <w:r w:rsidRPr="00ED6EEE">
        <w:t xml:space="preserve"> CRO IS).    </w:t>
      </w:r>
    </w:p>
    <w:p w14:paraId="50C0C6B4" w14:textId="77777777" w:rsidR="00D2339C" w:rsidRPr="00ED6EEE" w:rsidRDefault="00D2339C" w:rsidP="00657D12"/>
    <w:p w14:paraId="2724FA1A" w14:textId="58E439B1" w:rsidR="00D2339C" w:rsidRPr="00ED6EEE" w:rsidRDefault="00D2339C" w:rsidP="00C92203">
      <w:pPr>
        <w:pStyle w:val="Heading2"/>
      </w:pPr>
      <w:bookmarkStart w:id="45" w:name="_Toc493253260"/>
      <w:r w:rsidRPr="00ED6EEE">
        <w:t>One Stop Shops Conference in Singapore</w:t>
      </w:r>
      <w:bookmarkEnd w:id="45"/>
    </w:p>
    <w:p w14:paraId="545B0439" w14:textId="5893EDE8" w:rsidR="00C57797" w:rsidRPr="00ED6EEE" w:rsidRDefault="00C57797" w:rsidP="00C92203">
      <w:pPr>
        <w:pStyle w:val="NoSpacing"/>
      </w:pPr>
      <w:r w:rsidRPr="00ED6EEE">
        <w:t xml:space="preserve">The Representatives of the Ministry of Foreign Affairs of the RT, UN Women and Project Manager of UNDP Civil Registration project attended an OSS Conference in Singapore from 01 till 07 May, 2017. </w:t>
      </w:r>
      <w:r w:rsidR="000E5477" w:rsidRPr="00ED6EEE">
        <w:t xml:space="preserve"> </w:t>
      </w:r>
      <w:r w:rsidRPr="00ED6EEE">
        <w:t>The conference was to explore the continuing relevance of One Stop Shops (OSS), the political economy dimension and technical implementation challenges, good practices and lessons learned from countries around the world. The objective of this workshop was also to strengthen developing country capacity for the design and implementation of One Stop Shops for public service delivery improvements at national and/or local levels. Greater clarity over drivers for success and failures help pave the way for public sector service transformation. The workshop was closely structured around customer centric One Stop Shops, while using global examples to illustrate the diverse approaches and local experience. The workshop was designed to convene collaborative multi-stakeholder groupings of institutions and organisations drawn from multiple contexts that share knowledge on public sector reform.</w:t>
      </w:r>
    </w:p>
    <w:p w14:paraId="5AD3FBB6" w14:textId="77777777" w:rsidR="00B404A2" w:rsidRPr="00ED6EEE" w:rsidRDefault="00B404A2" w:rsidP="00C92203">
      <w:pPr>
        <w:pStyle w:val="NoSpacing"/>
      </w:pPr>
    </w:p>
    <w:p w14:paraId="7CF30C40" w14:textId="326AD6C8" w:rsidR="001657DA" w:rsidRPr="00ED6EEE" w:rsidRDefault="001657DA" w:rsidP="00C92203">
      <w:pPr>
        <w:pStyle w:val="NoSpacing"/>
      </w:pPr>
      <w:r w:rsidRPr="00ED6EEE">
        <w:t xml:space="preserve">Results Achieved </w:t>
      </w:r>
    </w:p>
    <w:p w14:paraId="2FF1A683" w14:textId="54662878" w:rsidR="00571E77" w:rsidRPr="00ED6EEE" w:rsidRDefault="00571E77" w:rsidP="00D6182C">
      <w:pPr>
        <w:pStyle w:val="NoSpacing"/>
        <w:numPr>
          <w:ilvl w:val="0"/>
          <w:numId w:val="20"/>
        </w:numPr>
      </w:pPr>
      <w:r w:rsidRPr="00ED6EEE">
        <w:t xml:space="preserve">The Georgian company -Innovations and Reforms </w:t>
      </w:r>
      <w:r w:rsidR="000051F9" w:rsidRPr="00ED6EEE">
        <w:t>Centre</w:t>
      </w:r>
      <w:r w:rsidRPr="00ED6EEE">
        <w:t xml:space="preserve"> (IRC) conducted </w:t>
      </w:r>
      <w:r w:rsidR="007B788C" w:rsidRPr="00ED6EEE">
        <w:t>a second</w:t>
      </w:r>
      <w:r w:rsidRPr="00ED6EEE">
        <w:t xml:space="preserve"> Feasibility Study to define institutional capacities and technical requirements for the digitization of Archives in Tajikistan. The report was submitted to the project.</w:t>
      </w:r>
    </w:p>
    <w:p w14:paraId="4911D60C" w14:textId="2DD06CFB" w:rsidR="00B822DB" w:rsidRPr="00ED6EEE" w:rsidRDefault="009E2D15" w:rsidP="00D6182C">
      <w:pPr>
        <w:pStyle w:val="NoSpacing"/>
        <w:numPr>
          <w:ilvl w:val="0"/>
          <w:numId w:val="20"/>
        </w:numPr>
      </w:pPr>
      <w:r w:rsidRPr="00ED6EEE">
        <w:t>The pr</w:t>
      </w:r>
      <w:r w:rsidR="007E301F" w:rsidRPr="00ED6EEE">
        <w:t>ocedure for the purchasing e-to</w:t>
      </w:r>
      <w:r w:rsidRPr="00ED6EEE">
        <w:t xml:space="preserve">kens and security software has started and </w:t>
      </w:r>
      <w:r w:rsidR="007E301F" w:rsidRPr="00ED6EEE">
        <w:t xml:space="preserve">the </w:t>
      </w:r>
      <w:r w:rsidRPr="00ED6EEE">
        <w:t xml:space="preserve">vendor </w:t>
      </w:r>
      <w:r w:rsidR="007E301F" w:rsidRPr="00ED6EEE">
        <w:t xml:space="preserve">the State unitary enterprise </w:t>
      </w:r>
      <w:r w:rsidRPr="00ED6EEE">
        <w:t xml:space="preserve"> </w:t>
      </w:r>
      <w:r w:rsidR="00362FDA" w:rsidRPr="00ED6EEE">
        <w:t xml:space="preserve">“Security of state data” </w:t>
      </w:r>
      <w:r w:rsidR="00041E78" w:rsidRPr="00ED6EEE">
        <w:t xml:space="preserve"> </w:t>
      </w:r>
      <w:r w:rsidRPr="00ED6EEE">
        <w:t>was contracted</w:t>
      </w:r>
      <w:r w:rsidR="0006724C" w:rsidRPr="00ED6EEE">
        <w:t>.</w:t>
      </w:r>
    </w:p>
    <w:p w14:paraId="4C4D59C8" w14:textId="77777777" w:rsidR="00A125E1" w:rsidRPr="00ED6EEE" w:rsidRDefault="00A125E1" w:rsidP="00657D12"/>
    <w:p w14:paraId="5DE65F3B" w14:textId="77777777" w:rsidR="004F7C57" w:rsidRPr="00ED6EEE" w:rsidRDefault="004F7C57" w:rsidP="00657D12">
      <w:pPr>
        <w:rPr>
          <w:rStyle w:val="Heading2Char"/>
          <w:rFonts w:ascii="Times New Roman" w:hAnsi="Times New Roman"/>
          <w:b/>
          <w:color w:val="auto"/>
          <w:sz w:val="22"/>
        </w:rPr>
      </w:pPr>
    </w:p>
    <w:p w14:paraId="4E7A3C2D" w14:textId="425BFC2F" w:rsidR="004135FA" w:rsidRPr="00ED6EEE" w:rsidRDefault="004135FA" w:rsidP="00C92203">
      <w:pPr>
        <w:pStyle w:val="Heading2"/>
      </w:pPr>
      <w:bookmarkStart w:id="46" w:name="_Toc493253261"/>
      <w:r w:rsidRPr="00ED6EEE">
        <w:t>Output 5: Ministry of Justice makes use of new communication strategies to proactively incentivise the population to register their vital acts</w:t>
      </w:r>
      <w:bookmarkEnd w:id="46"/>
      <w:r w:rsidRPr="00ED6EEE">
        <w:t xml:space="preserve"> </w:t>
      </w:r>
    </w:p>
    <w:p w14:paraId="3D7BBA72" w14:textId="77777777" w:rsidR="00524BBD" w:rsidRPr="00ED6EEE" w:rsidRDefault="00524BBD" w:rsidP="00657D12"/>
    <w:p w14:paraId="32D80EC8" w14:textId="43930EEC" w:rsidR="005134B9" w:rsidRPr="00ED6EEE" w:rsidRDefault="00524BBD" w:rsidP="00C92203">
      <w:pPr>
        <w:pStyle w:val="NoSpacing"/>
      </w:pPr>
      <w:r w:rsidRPr="00ED6EEE">
        <w:t>Terms of Reference for providing technical assistance to the Ministry of Justice of the Republic of Tajikistan on the development and implementation of a Communication Strategy advocating the importance of registering acts of civil status of the Republic of Tajikistan was developed jointly with project partners UN Women</w:t>
      </w:r>
      <w:r w:rsidR="007B788C" w:rsidRPr="00ED6EEE">
        <w:t>, UNDP</w:t>
      </w:r>
      <w:r w:rsidRPr="00ED6EEE">
        <w:t xml:space="preserve"> and UNFPA. The activities under this ToR will be implemented by the project jointly with UN Women and UNFPA</w:t>
      </w:r>
      <w:r w:rsidR="007B788C" w:rsidRPr="00ED6EEE">
        <w:t xml:space="preserve"> in the next reporting period</w:t>
      </w:r>
      <w:r w:rsidRPr="00ED6EEE">
        <w:t>.</w:t>
      </w:r>
    </w:p>
    <w:p w14:paraId="3BEE33B0" w14:textId="77777777" w:rsidR="008C2D65" w:rsidRPr="00ED6EEE" w:rsidRDefault="008C2D65" w:rsidP="00657D12"/>
    <w:p w14:paraId="0A9F9C38" w14:textId="7BB03DC3" w:rsidR="008C2D65" w:rsidRPr="00ED6EEE" w:rsidRDefault="00131276" w:rsidP="00C92203">
      <w:pPr>
        <w:pStyle w:val="NoSpacing"/>
      </w:pPr>
      <w:r w:rsidRPr="00ED6EEE">
        <w:t xml:space="preserve">The key deliverables to be produced </w:t>
      </w:r>
      <w:r w:rsidR="009D6FE3" w:rsidRPr="00ED6EEE">
        <w:t xml:space="preserve">under this </w:t>
      </w:r>
      <w:r w:rsidR="00DF40F0" w:rsidRPr="00ED6EEE">
        <w:t xml:space="preserve">joint </w:t>
      </w:r>
      <w:r w:rsidR="009D6FE3" w:rsidRPr="00ED6EEE">
        <w:t>ToR</w:t>
      </w:r>
      <w:r w:rsidRPr="00ED6EEE">
        <w:t xml:space="preserve"> include</w:t>
      </w:r>
      <w:r w:rsidR="007B788C" w:rsidRPr="00ED6EEE">
        <w:t>d</w:t>
      </w:r>
      <w:r w:rsidRPr="00ED6EEE">
        <w:t>:</w:t>
      </w:r>
    </w:p>
    <w:p w14:paraId="07323C2B" w14:textId="7C6867AF" w:rsidR="001B2434" w:rsidRPr="00ED6EEE" w:rsidRDefault="001B2434" w:rsidP="00657D12"/>
    <w:p w14:paraId="5722A416" w14:textId="77777777" w:rsidR="001963C5" w:rsidRPr="00ED6EEE" w:rsidRDefault="001963C5" w:rsidP="00C92203">
      <w:pPr>
        <w:pStyle w:val="NoSpacing"/>
        <w:rPr>
          <w:lang w:eastAsia="de-DE"/>
        </w:rPr>
      </w:pPr>
      <w:r w:rsidRPr="00ED6EEE">
        <w:rPr>
          <w:lang w:eastAsia="de-DE"/>
        </w:rPr>
        <w:t>Deliverable 1: UNDP component</w:t>
      </w:r>
    </w:p>
    <w:p w14:paraId="66FDCFDC" w14:textId="15D54C30" w:rsidR="001963C5" w:rsidRPr="00ED6EEE" w:rsidRDefault="001963C5" w:rsidP="00D6182C">
      <w:pPr>
        <w:pStyle w:val="NoSpacing"/>
        <w:numPr>
          <w:ilvl w:val="0"/>
          <w:numId w:val="21"/>
        </w:numPr>
      </w:pPr>
      <w:r w:rsidRPr="00ED6EEE">
        <w:t>One integrated Communication Strategy</w:t>
      </w:r>
      <w:r w:rsidR="007B788C" w:rsidRPr="00ED6EEE">
        <w:t xml:space="preserve"> to "Leave No One Behind - Everyone C</w:t>
      </w:r>
      <w:r w:rsidRPr="00ED6EEE">
        <w:t xml:space="preserve">ounts" </w:t>
      </w:r>
      <w:r w:rsidR="007B788C" w:rsidRPr="00ED6EEE">
        <w:t xml:space="preserve">was </w:t>
      </w:r>
      <w:r w:rsidRPr="00ED6EEE">
        <w:t>developed and submitted</w:t>
      </w:r>
      <w:r w:rsidR="007B788C" w:rsidRPr="00ED6EEE">
        <w:t xml:space="preserve"> to cover</w:t>
      </w:r>
      <w:r w:rsidRPr="00ED6EEE">
        <w:t xml:space="preserve"> the city of Kurgan-Tube - in Khatlon region, in Bobojon Gafurov district - in Sughd region, in Rudaki district - RRS and Dushanbe city. </w:t>
      </w:r>
      <w:r w:rsidR="007B788C" w:rsidRPr="00ED6EEE">
        <w:t xml:space="preserve">These focus districts were chosen on the advice of MoJ. </w:t>
      </w:r>
      <w:r w:rsidRPr="00ED6EEE">
        <w:t xml:space="preserve">A short report explaining the 4 communications approaches </w:t>
      </w:r>
      <w:r w:rsidR="007B788C" w:rsidRPr="00ED6EEE">
        <w:t xml:space="preserve">was </w:t>
      </w:r>
      <w:r w:rsidRPr="00ED6EEE">
        <w:t>submitted. The report describe</w:t>
      </w:r>
      <w:r w:rsidR="007B788C" w:rsidRPr="00ED6EEE">
        <w:t>d</w:t>
      </w:r>
      <w:r w:rsidRPr="00ED6EEE">
        <w:t xml:space="preserve"> the use of traditional leading media, outreach and awareness raising activities, infographics, alternative musical, art, and theatrical methods;</w:t>
      </w:r>
    </w:p>
    <w:p w14:paraId="32D890B9" w14:textId="6E2B7508" w:rsidR="007B788C" w:rsidRPr="00ED6EEE" w:rsidRDefault="000051F9" w:rsidP="00C92203">
      <w:pPr>
        <w:pStyle w:val="NoSpacing"/>
      </w:pPr>
      <w:r w:rsidRPr="00ED6EEE">
        <w:t>Not yet</w:t>
      </w:r>
      <w:r w:rsidR="007B788C" w:rsidRPr="00ED6EEE">
        <w:t xml:space="preserve"> developed were</w:t>
      </w:r>
    </w:p>
    <w:p w14:paraId="321C0C08" w14:textId="3D9DCD88" w:rsidR="001963C5" w:rsidRPr="00ED6EEE" w:rsidRDefault="001963C5" w:rsidP="00D6182C">
      <w:pPr>
        <w:pStyle w:val="NoSpacing"/>
        <w:numPr>
          <w:ilvl w:val="0"/>
          <w:numId w:val="22"/>
        </w:numPr>
      </w:pPr>
      <w:r w:rsidRPr="00ED6EEE">
        <w:t xml:space="preserve">One Joint Communication Action Plan for 2017-2018, </w:t>
      </w:r>
      <w:r w:rsidR="007B788C" w:rsidRPr="00ED6EEE">
        <w:t xml:space="preserve">and shall be </w:t>
      </w:r>
      <w:r w:rsidRPr="00ED6EEE">
        <w:t>agreed with the Working Group (WG) on Communication with the Ministry of Justice, covering awareness-raising activities and a work plan for the implementation of activities for "awareness-raising campaigns to reach the most vulnerable rural groups of people from remote areas, especially women and children, people with disabilities and minorities, in order to improve their access to civil registration services "without leaving anyone behind.”;</w:t>
      </w:r>
    </w:p>
    <w:p w14:paraId="790651F7" w14:textId="69E2AAF4" w:rsidR="001963C5" w:rsidRPr="00ED6EEE" w:rsidRDefault="001963C5" w:rsidP="00D6182C">
      <w:pPr>
        <w:pStyle w:val="NoSpacing"/>
        <w:numPr>
          <w:ilvl w:val="0"/>
          <w:numId w:val="22"/>
        </w:numPr>
      </w:pPr>
      <w:r w:rsidRPr="00ED6EEE">
        <w:t>One Terms of Reference (TOR) for the Working Group on Communications;</w:t>
      </w:r>
    </w:p>
    <w:p w14:paraId="02836061" w14:textId="23CC4AE6" w:rsidR="001963C5" w:rsidRPr="00ED6EEE" w:rsidRDefault="001963C5" w:rsidP="00D6182C">
      <w:pPr>
        <w:pStyle w:val="NoSpacing"/>
        <w:numPr>
          <w:ilvl w:val="0"/>
          <w:numId w:val="22"/>
        </w:numPr>
      </w:pPr>
      <w:r w:rsidRPr="00ED6EEE">
        <w:lastRenderedPageBreak/>
        <w:t xml:space="preserve">A unified Joint Action Plan for Information and Communication for 2017-2018, </w:t>
      </w:r>
      <w:r w:rsidR="007B788C" w:rsidRPr="00ED6EEE">
        <w:t xml:space="preserve">agreed </w:t>
      </w:r>
      <w:r w:rsidRPr="00ED6EEE">
        <w:t xml:space="preserve">with </w:t>
      </w:r>
      <w:r w:rsidR="007B788C" w:rsidRPr="00ED6EEE">
        <w:t xml:space="preserve">by </w:t>
      </w:r>
      <w:r w:rsidRPr="00ED6EEE">
        <w:t>the Working Group (WG) on Communication with the Ministry of Justice and a work plan for the implementation of activities, was developed and presented;</w:t>
      </w:r>
    </w:p>
    <w:p w14:paraId="05150F3B" w14:textId="22667D61" w:rsidR="001963C5" w:rsidRPr="00ED6EEE" w:rsidRDefault="001963C5" w:rsidP="00D6182C">
      <w:pPr>
        <w:pStyle w:val="NoSpacing"/>
        <w:numPr>
          <w:ilvl w:val="0"/>
          <w:numId w:val="22"/>
        </w:numPr>
      </w:pPr>
      <w:r w:rsidRPr="00ED6EEE">
        <w:t>One set of innovative communication strategy tools implemented to reach the 4 focus districts with vulnerable populations from remote areas, especially women and children, young girls, persons with disabilities and minorities.</w:t>
      </w:r>
    </w:p>
    <w:p w14:paraId="1CF8876A" w14:textId="77777777" w:rsidR="00834B94" w:rsidRPr="00ED6EEE" w:rsidRDefault="00834B94" w:rsidP="00657D12">
      <w:pPr>
        <w:rPr>
          <w:lang w:eastAsia="de-DE"/>
        </w:rPr>
      </w:pPr>
    </w:p>
    <w:p w14:paraId="25C8CC4B" w14:textId="16AA43D2" w:rsidR="001963C5" w:rsidRPr="00ED6EEE" w:rsidRDefault="001963C5" w:rsidP="00657D12">
      <w:pPr>
        <w:rPr>
          <w:lang w:eastAsia="de-DE"/>
        </w:rPr>
      </w:pPr>
      <w:r w:rsidRPr="00ED6EEE">
        <w:rPr>
          <w:lang w:eastAsia="de-DE"/>
        </w:rPr>
        <w:t>Deliverable 2: UNFPA component</w:t>
      </w:r>
    </w:p>
    <w:p w14:paraId="20B5C4BD" w14:textId="26117F62" w:rsidR="001963C5" w:rsidRPr="00ED6EEE" w:rsidRDefault="001963C5" w:rsidP="00D6182C">
      <w:pPr>
        <w:pStyle w:val="NoSpacing"/>
        <w:numPr>
          <w:ilvl w:val="0"/>
          <w:numId w:val="23"/>
        </w:numPr>
      </w:pPr>
      <w:r w:rsidRPr="00ED6EEE">
        <w:t xml:space="preserve">The methodology and necessary tools for the preliminary and subsequent assessment of the level of public knowledge about the registry office services </w:t>
      </w:r>
      <w:r w:rsidR="007B788C" w:rsidRPr="00ED6EEE">
        <w:t>is yet to be</w:t>
      </w:r>
      <w:r w:rsidRPr="00ED6EEE">
        <w:t xml:space="preserve"> developed and submitted to UNFPA;</w:t>
      </w:r>
    </w:p>
    <w:p w14:paraId="78495242" w14:textId="085090F2" w:rsidR="001963C5" w:rsidRPr="00ED6EEE" w:rsidRDefault="001963C5" w:rsidP="00D6182C">
      <w:pPr>
        <w:pStyle w:val="NoSpacing"/>
        <w:numPr>
          <w:ilvl w:val="0"/>
          <w:numId w:val="23"/>
        </w:numPr>
      </w:pPr>
      <w:r w:rsidRPr="00ED6EEE">
        <w:t xml:space="preserve">The study </w:t>
      </w:r>
      <w:r w:rsidR="007B788C" w:rsidRPr="00ED6EEE">
        <w:t xml:space="preserve">is yet to be </w:t>
      </w:r>
      <w:r w:rsidRPr="00ED6EEE">
        <w:t>conducted. Preliminary and final reports submitted for the approval of UNFPA.</w:t>
      </w:r>
    </w:p>
    <w:p w14:paraId="6362E756" w14:textId="355FBE4B" w:rsidR="00B656BE" w:rsidRPr="00ED6EEE" w:rsidRDefault="00B656BE" w:rsidP="00D6182C">
      <w:pPr>
        <w:pStyle w:val="NoSpacing"/>
        <w:numPr>
          <w:ilvl w:val="0"/>
          <w:numId w:val="23"/>
        </w:numPr>
        <w:rPr>
          <w:lang w:eastAsia="de-DE"/>
        </w:rPr>
      </w:pPr>
      <w:r w:rsidRPr="00ED6EEE">
        <w:rPr>
          <w:lang w:eastAsia="de-DE"/>
        </w:rPr>
        <w:t>Deliverable 3:  UN-Women component</w:t>
      </w:r>
    </w:p>
    <w:p w14:paraId="307EEFA0" w14:textId="6B5127A8" w:rsidR="00B656BE" w:rsidRPr="00ED6EEE" w:rsidRDefault="00B656BE" w:rsidP="00D6182C">
      <w:pPr>
        <w:pStyle w:val="NoSpacing"/>
        <w:numPr>
          <w:ilvl w:val="0"/>
          <w:numId w:val="23"/>
        </w:numPr>
      </w:pPr>
      <w:r w:rsidRPr="00ED6EEE">
        <w:t>A plan to conduct awareness-raising campaigns, including awareness-raising activities (using media channels, community meetings, mobile consultations, information sessions of WWGs) on the need for timely registration of acts of civil status in the target areas of Kurgan-Tube, Rudaki, B Gafurov and Dushanbe (one jamoat in each district and in one district of Dushanbe) was developed and coordinated with the "UN</w:t>
      </w:r>
      <w:r w:rsidR="000051F9" w:rsidRPr="00ED6EEE">
        <w:t xml:space="preserve"> W</w:t>
      </w:r>
      <w:r w:rsidRPr="00ED6EEE">
        <w:t xml:space="preserve">omen"; </w:t>
      </w:r>
    </w:p>
    <w:p w14:paraId="5CA2F573" w14:textId="77777777" w:rsidR="00B102CC" w:rsidRPr="00ED6EEE" w:rsidRDefault="00B102CC" w:rsidP="00834B94">
      <w:pPr>
        <w:pStyle w:val="NoSpacing"/>
      </w:pPr>
    </w:p>
    <w:p w14:paraId="10BBA0C0" w14:textId="77777777" w:rsidR="00B656BE" w:rsidRPr="00ED6EEE" w:rsidRDefault="00B656BE" w:rsidP="00D6182C">
      <w:pPr>
        <w:pStyle w:val="NoSpacing"/>
        <w:numPr>
          <w:ilvl w:val="0"/>
          <w:numId w:val="23"/>
        </w:numPr>
      </w:pPr>
      <w:r w:rsidRPr="00ED6EEE">
        <w:t>The contents of the media program and the infographic mock-up (2 types), billboard materials (3 types), 2 television programs, 4 newspaper articles, 2 radio programs, booklets (2 types), brochures (2 types) presented and coordinated with UN-Women.</w:t>
      </w:r>
    </w:p>
    <w:p w14:paraId="72AF2AC5" w14:textId="77777777" w:rsidR="00B102CC" w:rsidRPr="00ED6EEE" w:rsidRDefault="00B102CC" w:rsidP="00834B94">
      <w:pPr>
        <w:pStyle w:val="NoSpacing"/>
      </w:pPr>
    </w:p>
    <w:p w14:paraId="075DE58D" w14:textId="6273D521" w:rsidR="00D179E8" w:rsidRPr="00ED6EEE" w:rsidRDefault="00D179E8" w:rsidP="00D6182C">
      <w:pPr>
        <w:pStyle w:val="NoSpacing"/>
        <w:numPr>
          <w:ilvl w:val="0"/>
          <w:numId w:val="23"/>
        </w:numPr>
      </w:pPr>
      <w:r w:rsidRPr="00ED6EEE">
        <w:t>Report on the establishment of 7 groups in the target areas of the Project, including lists of members of the WWGs; Provision of a 2-day training module coordinated with UN-Women for WWGs members to raise their awareness of the process of reforming the civil regist</w:t>
      </w:r>
      <w:r w:rsidR="00410909" w:rsidRPr="00ED6EEE">
        <w:t>ration system with handouts; A</w:t>
      </w:r>
      <w:r w:rsidRPr="00ED6EEE">
        <w:t xml:space="preserve"> report on the 2-day training held in the 7 target areas of the Project; Providing a list of the 700 most vulnerable population groups, especially women and girls, who need the services of the registry office, identified by the members of WWGs, in accordance with the principle of "no one left behind,"; Report on the 14 information sessions held on the importance and procedure for registering acts of civil status, as well as on the consequences of failure to register marriages, births, deaths, failure to establish marital contracts, etc., conducted by members of WWGs;</w:t>
      </w:r>
    </w:p>
    <w:p w14:paraId="13F60170" w14:textId="5487F274" w:rsidR="001963C5" w:rsidRPr="00ED6EEE" w:rsidRDefault="00D179E8" w:rsidP="00D6182C">
      <w:pPr>
        <w:pStyle w:val="NoSpacing"/>
        <w:numPr>
          <w:ilvl w:val="0"/>
          <w:numId w:val="23"/>
        </w:numPr>
      </w:pPr>
      <w:r w:rsidRPr="00ED6EEE">
        <w:t>A methodology for conducting a comprehensive post-assessment developed and presented by UN-Women in order to assess the coverage of the population, as well as their awareness of civil registration services; As well as an evaluation report.</w:t>
      </w:r>
    </w:p>
    <w:p w14:paraId="5D5EB10B" w14:textId="1ED5B8B9" w:rsidR="00594675" w:rsidRPr="00ED6EEE" w:rsidRDefault="001037C7" w:rsidP="00657D12">
      <w:r w:rsidRPr="00ED6EEE">
        <w:tab/>
      </w:r>
    </w:p>
    <w:p w14:paraId="14BAD83A" w14:textId="6760E016" w:rsidR="00594675" w:rsidRPr="00ED6EEE" w:rsidRDefault="00BA2776" w:rsidP="00834B94">
      <w:pPr>
        <w:pStyle w:val="NoSpacing"/>
      </w:pPr>
      <w:r w:rsidRPr="00ED6EEE">
        <w:t xml:space="preserve">The Terms of Reference for providing technical assistance to the Ministry of Justice of the Republic of Tajikistan on the development and implementation of a Communication Strategy advocating the importance of registering acts of civil status of the Republic of Tajikistan is attached in </w:t>
      </w:r>
      <w:hyperlink w:anchor="_ANNEX_7" w:history="1">
        <w:r w:rsidRPr="00ED6EEE">
          <w:rPr>
            <w:rStyle w:val="Hyperlink"/>
          </w:rPr>
          <w:t xml:space="preserve">Annex </w:t>
        </w:r>
        <w:r w:rsidR="00A5041F" w:rsidRPr="00ED6EEE">
          <w:rPr>
            <w:rStyle w:val="Hyperlink"/>
          </w:rPr>
          <w:t>7</w:t>
        </w:r>
      </w:hyperlink>
      <w:r w:rsidRPr="00ED6EEE">
        <w:t xml:space="preserve"> to this report.</w:t>
      </w:r>
    </w:p>
    <w:p w14:paraId="5F05EBC1" w14:textId="77777777" w:rsidR="001037C7" w:rsidRPr="00ED6EEE" w:rsidRDefault="001037C7" w:rsidP="00834B94">
      <w:pPr>
        <w:pStyle w:val="NoSpacing"/>
      </w:pPr>
      <w:r w:rsidRPr="00ED6EEE">
        <w:t xml:space="preserve"> </w:t>
      </w:r>
    </w:p>
    <w:p w14:paraId="01BC8C95" w14:textId="77777777" w:rsidR="004135FA" w:rsidRPr="00ED6EEE" w:rsidRDefault="004135FA" w:rsidP="00834B94">
      <w:pPr>
        <w:pStyle w:val="NoSpacing"/>
        <w:rPr>
          <w:rStyle w:val="Heading2Char"/>
          <w:rFonts w:ascii="Times New Roman" w:hAnsi="Times New Roman"/>
          <w:b/>
          <w:color w:val="auto"/>
          <w:sz w:val="22"/>
        </w:rPr>
      </w:pPr>
      <w:bookmarkStart w:id="47" w:name="_Toc493253262"/>
      <w:r w:rsidRPr="00ED6EEE">
        <w:rPr>
          <w:rStyle w:val="Heading2Char"/>
          <w:rFonts w:ascii="Times New Roman" w:hAnsi="Times New Roman"/>
          <w:b/>
          <w:color w:val="auto"/>
          <w:sz w:val="22"/>
        </w:rPr>
        <w:t>Output 6: Outreach awareness raising campaigns by selected civil society organisations complement the Ministry of Justice communication strategies</w:t>
      </w:r>
      <w:bookmarkEnd w:id="47"/>
    </w:p>
    <w:p w14:paraId="3969CE53" w14:textId="2ABE09FF" w:rsidR="004135FA" w:rsidRPr="00ED6EEE" w:rsidRDefault="00CC0351" w:rsidP="00834B94">
      <w:pPr>
        <w:pStyle w:val="NoSpacing"/>
      </w:pPr>
      <w:r w:rsidRPr="00ED6EEE">
        <w:t>No activities were envisaged under Output 6 during the reporting period.</w:t>
      </w:r>
    </w:p>
    <w:p w14:paraId="0DB1EF14" w14:textId="4F6D17DD" w:rsidR="00A97D2D" w:rsidRPr="00ED6EEE" w:rsidRDefault="00A97D2D" w:rsidP="00657D12">
      <w:r w:rsidRPr="00ED6EEE">
        <w:br w:type="page"/>
      </w:r>
    </w:p>
    <w:p w14:paraId="6FBE34A7" w14:textId="62123147" w:rsidR="00A66F5D" w:rsidRPr="00ED6EEE" w:rsidRDefault="00821799" w:rsidP="00D6182C">
      <w:pPr>
        <w:pStyle w:val="Heading1"/>
        <w:numPr>
          <w:ilvl w:val="0"/>
          <w:numId w:val="1"/>
        </w:numPr>
      </w:pPr>
      <w:bookmarkStart w:id="48" w:name="_Toc490470652"/>
      <w:bookmarkStart w:id="49" w:name="_Toc493253263"/>
      <w:r w:rsidRPr="00ED6EEE">
        <w:lastRenderedPageBreak/>
        <w:t>MANAGEMENT AND COORDINATION</w:t>
      </w:r>
      <w:bookmarkEnd w:id="48"/>
      <w:bookmarkEnd w:id="49"/>
    </w:p>
    <w:p w14:paraId="332BCB4B" w14:textId="519278E5" w:rsidR="00821799" w:rsidRPr="00ED6EEE" w:rsidRDefault="00821799" w:rsidP="00657D12">
      <w:pPr>
        <w:rPr>
          <w:lang w:eastAsia="fr-FR"/>
        </w:rPr>
      </w:pPr>
    </w:p>
    <w:p w14:paraId="2CC5B87A" w14:textId="1E3AAE5A" w:rsidR="004829C7" w:rsidRPr="00ED6EEE" w:rsidRDefault="004829C7" w:rsidP="00834B94">
      <w:pPr>
        <w:pStyle w:val="Heading2"/>
      </w:pPr>
      <w:bookmarkStart w:id="50" w:name="_Toc493253264"/>
      <w:r w:rsidRPr="00ED6EEE">
        <w:t>A.   Management</w:t>
      </w:r>
      <w:bookmarkEnd w:id="50"/>
    </w:p>
    <w:p w14:paraId="0ABF6888" w14:textId="2838DC36" w:rsidR="00497298" w:rsidRPr="00ED6EEE" w:rsidRDefault="00497298" w:rsidP="00834B94">
      <w:pPr>
        <w:pStyle w:val="Heading2"/>
      </w:pPr>
      <w:bookmarkStart w:id="51" w:name="_Toc493253265"/>
      <w:r w:rsidRPr="00ED6EEE">
        <w:t>Staffing</w:t>
      </w:r>
      <w:bookmarkEnd w:id="51"/>
    </w:p>
    <w:p w14:paraId="5AB57A30" w14:textId="08B6D4F4" w:rsidR="004C000B" w:rsidRPr="00ED6EEE" w:rsidRDefault="004C000B" w:rsidP="00834B94">
      <w:pPr>
        <w:pStyle w:val="NoSpacing"/>
      </w:pPr>
      <w:r w:rsidRPr="00ED6EEE">
        <w:t xml:space="preserve">According to the agreement reached with the Ministry of Justice during the finalisation of the Project Document, in 2016 the team </w:t>
      </w:r>
      <w:r w:rsidR="00724D85" w:rsidRPr="00ED6EEE">
        <w:rPr>
          <w:lang w:val="en-US"/>
        </w:rPr>
        <w:t>was</w:t>
      </w:r>
      <w:r w:rsidRPr="00ED6EEE">
        <w:t xml:space="preserve"> composed of:</w:t>
      </w:r>
    </w:p>
    <w:p w14:paraId="7F3FDA41" w14:textId="77777777" w:rsidR="00BE5A0E" w:rsidRPr="00ED6EEE" w:rsidRDefault="00BE5A0E" w:rsidP="00834B94">
      <w:pPr>
        <w:pStyle w:val="NoSpacing"/>
      </w:pPr>
    </w:p>
    <w:p w14:paraId="7F1D70AE" w14:textId="1E32003D" w:rsidR="004C000B" w:rsidRPr="00ED6EEE" w:rsidRDefault="004C000B" w:rsidP="00834B94">
      <w:pPr>
        <w:pStyle w:val="NoSpacing"/>
      </w:pPr>
      <w:r w:rsidRPr="00ED6EEE">
        <w:t>International Project Manager (P4)</w:t>
      </w:r>
    </w:p>
    <w:p w14:paraId="2778BCF9" w14:textId="63FC89AC" w:rsidR="004C000B" w:rsidRPr="00ED6EEE" w:rsidRDefault="004C000B" w:rsidP="00834B94">
      <w:pPr>
        <w:pStyle w:val="NoSpacing"/>
      </w:pPr>
      <w:r w:rsidRPr="00ED6EEE">
        <w:t>Project Officer (Outcome 1 – Policy and Institutional Frameworks)</w:t>
      </w:r>
    </w:p>
    <w:p w14:paraId="6A3A83BE" w14:textId="72C9960A" w:rsidR="00BE5A0E" w:rsidRPr="00ED6EEE" w:rsidRDefault="00BE5A0E" w:rsidP="00834B94">
      <w:pPr>
        <w:pStyle w:val="NoSpacing"/>
      </w:pPr>
      <w:r w:rsidRPr="00ED6EEE">
        <w:t>Project Office</w:t>
      </w:r>
      <w:r w:rsidR="009A3855" w:rsidRPr="00ED6EEE">
        <w:t xml:space="preserve">r </w:t>
      </w:r>
      <w:r w:rsidRPr="00ED6EEE">
        <w:t xml:space="preserve"> (</w:t>
      </w:r>
      <w:r w:rsidR="009A3855" w:rsidRPr="00ED6EEE">
        <w:t>Service Delivery)</w:t>
      </w:r>
    </w:p>
    <w:p w14:paraId="5DF65660" w14:textId="045C4958" w:rsidR="004C000B" w:rsidRPr="00ED6EEE" w:rsidRDefault="004C000B" w:rsidP="00834B94">
      <w:pPr>
        <w:pStyle w:val="NoSpacing"/>
      </w:pPr>
      <w:r w:rsidRPr="00ED6EEE">
        <w:t>Project Associate (Outcome 1 – Policy and Institutional Frameworks)</w:t>
      </w:r>
    </w:p>
    <w:p w14:paraId="63765928" w14:textId="73CC41BD" w:rsidR="009A3855" w:rsidRPr="00ED6EEE" w:rsidRDefault="009A3855" w:rsidP="00834B94">
      <w:pPr>
        <w:pStyle w:val="NoSpacing"/>
      </w:pPr>
      <w:r w:rsidRPr="00ED6EEE">
        <w:t>ICT/ Project Associate</w:t>
      </w:r>
    </w:p>
    <w:p w14:paraId="4E5C8A60" w14:textId="6E9BD333" w:rsidR="004C000B" w:rsidRPr="00ED6EEE" w:rsidRDefault="004C000B" w:rsidP="00834B94">
      <w:pPr>
        <w:pStyle w:val="NoSpacing"/>
      </w:pPr>
      <w:r w:rsidRPr="00ED6EEE">
        <w:t>Admin. Finance Associate, and</w:t>
      </w:r>
      <w:r w:rsidR="00FF3564" w:rsidRPr="00ED6EEE">
        <w:t xml:space="preserve"> </w:t>
      </w:r>
    </w:p>
    <w:p w14:paraId="4F35551F" w14:textId="77777777" w:rsidR="004C000B" w:rsidRPr="00ED6EEE" w:rsidRDefault="004C000B" w:rsidP="00834B94">
      <w:pPr>
        <w:pStyle w:val="NoSpacing"/>
      </w:pPr>
      <w:r w:rsidRPr="00ED6EEE">
        <w:t>Driver.</w:t>
      </w:r>
    </w:p>
    <w:p w14:paraId="4C0F74B5" w14:textId="77777777" w:rsidR="004C000B" w:rsidRPr="00ED6EEE" w:rsidRDefault="004C000B" w:rsidP="00834B94">
      <w:pPr>
        <w:pStyle w:val="NoSpacing"/>
      </w:pPr>
    </w:p>
    <w:p w14:paraId="07FD138E" w14:textId="1926EDF3" w:rsidR="004C000B" w:rsidRPr="00ED6EEE" w:rsidRDefault="004C000B" w:rsidP="00834B94">
      <w:pPr>
        <w:pStyle w:val="NoSpacing"/>
      </w:pPr>
      <w:r w:rsidRPr="00ED6EEE">
        <w:t xml:space="preserve">During the reporting period, </w:t>
      </w:r>
      <w:r w:rsidR="004E30B9" w:rsidRPr="00ED6EEE">
        <w:t xml:space="preserve">recruitment of the entire </w:t>
      </w:r>
      <w:r w:rsidRPr="00ED6EEE">
        <w:t>project team was</w:t>
      </w:r>
      <w:r w:rsidR="004E30B9" w:rsidRPr="00ED6EEE">
        <w:t xml:space="preserve"> finalised</w:t>
      </w:r>
      <w:r w:rsidRPr="00ED6EEE">
        <w:t xml:space="preserve">. </w:t>
      </w:r>
      <w:r w:rsidR="004E30B9" w:rsidRPr="00ED6EEE">
        <w:t xml:space="preserve">A Project Officer (Service Delivery) and Project Asscoiate (IT Systems Administrator) were competitively selected and joined the </w:t>
      </w:r>
      <w:r w:rsidRPr="00ED6EEE">
        <w:t xml:space="preserve">Local </w:t>
      </w:r>
      <w:r w:rsidR="004E30B9" w:rsidRPr="00ED6EEE">
        <w:t xml:space="preserve">Project </w:t>
      </w:r>
      <w:r w:rsidRPr="00ED6EEE">
        <w:t>team</w:t>
      </w:r>
      <w:r w:rsidR="004E30B9" w:rsidRPr="00ED6EEE">
        <w:t>.</w:t>
      </w:r>
      <w:r w:rsidRPr="00ED6EEE">
        <w:t xml:space="preserve"> The project is using the drivers of other UNDP programmes and projects on a cost-recovery basis.</w:t>
      </w:r>
      <w:r w:rsidR="00410909" w:rsidRPr="00ED6EEE">
        <w:t xml:space="preserve"> Given the limited scope of travel required for the project it is more cost effective to maintain hiring transport on a cost recovery basis, rather than investing in a dedicated vehicle and driver.</w:t>
      </w:r>
      <w:r w:rsidRPr="00ED6EEE">
        <w:t xml:space="preserve"> Hence, no driver was recruited. </w:t>
      </w:r>
    </w:p>
    <w:p w14:paraId="12E3F339" w14:textId="77777777" w:rsidR="004C000B" w:rsidRPr="00ED6EEE" w:rsidRDefault="004C000B" w:rsidP="00834B94">
      <w:pPr>
        <w:pStyle w:val="NoSpacing"/>
      </w:pPr>
    </w:p>
    <w:p w14:paraId="4DF693DE" w14:textId="0FECE0E5" w:rsidR="004C000B" w:rsidRPr="00ED6EEE" w:rsidRDefault="004C000B" w:rsidP="00834B94">
      <w:pPr>
        <w:pStyle w:val="NoSpacing"/>
      </w:pPr>
      <w:r w:rsidRPr="00ED6EEE">
        <w:t xml:space="preserve">As was discussed and agreed </w:t>
      </w:r>
      <w:r w:rsidR="00C66C7E" w:rsidRPr="00ED6EEE">
        <w:t>with SDC</w:t>
      </w:r>
      <w:r w:rsidR="00410909" w:rsidRPr="00ED6EEE">
        <w:t>, UNDP senior management and MoJ t</w:t>
      </w:r>
      <w:r w:rsidR="00C66C7E" w:rsidRPr="00ED6EEE">
        <w:t xml:space="preserve">he project team is </w:t>
      </w:r>
      <w:r w:rsidR="00410909" w:rsidRPr="00ED6EEE">
        <w:t>planning to move</w:t>
      </w:r>
      <w:r w:rsidR="00C66C7E" w:rsidRPr="00ED6EEE">
        <w:t xml:space="preserve"> to other rented office</w:t>
      </w:r>
      <w:r w:rsidR="00410909" w:rsidRPr="00ED6EEE">
        <w:t xml:space="preserve"> accommodation</w:t>
      </w:r>
      <w:r w:rsidRPr="00ED6EEE">
        <w:t xml:space="preserve">. </w:t>
      </w:r>
      <w:r w:rsidR="00C66C7E" w:rsidRPr="00ED6EEE">
        <w:t xml:space="preserve">The procurement process </w:t>
      </w:r>
      <w:r w:rsidR="00410909" w:rsidRPr="00ED6EEE">
        <w:t xml:space="preserve">to select appropriate office space </w:t>
      </w:r>
      <w:r w:rsidR="00C66C7E" w:rsidRPr="00ED6EEE">
        <w:t>is</w:t>
      </w:r>
      <w:r w:rsidR="00410909" w:rsidRPr="00ED6EEE">
        <w:t xml:space="preserve"> on-going</w:t>
      </w:r>
      <w:r w:rsidR="00C66C7E" w:rsidRPr="00ED6EEE">
        <w:t xml:space="preserve">.  </w:t>
      </w:r>
    </w:p>
    <w:p w14:paraId="43FC4C0A" w14:textId="77777777" w:rsidR="004829C7" w:rsidRPr="00ED6EEE" w:rsidRDefault="004829C7" w:rsidP="00724D85">
      <w:pPr>
        <w:pStyle w:val="Heading2"/>
      </w:pPr>
      <w:bookmarkStart w:id="52" w:name="_Toc493253266"/>
      <w:r w:rsidRPr="00ED6EEE">
        <w:t>EPOS Health Management GmbH:</w:t>
      </w:r>
      <w:bookmarkEnd w:id="52"/>
      <w:r w:rsidRPr="00ED6EEE">
        <w:t xml:space="preserve">  </w:t>
      </w:r>
    </w:p>
    <w:p w14:paraId="51850C4D" w14:textId="7835C906" w:rsidR="00607C82" w:rsidRPr="00ED6EEE" w:rsidRDefault="00607C82" w:rsidP="00724D85">
      <w:pPr>
        <w:pStyle w:val="Heading3"/>
      </w:pPr>
      <w:bookmarkStart w:id="53" w:name="_Toc493253267"/>
      <w:r w:rsidRPr="00ED6EEE">
        <w:t>Background</w:t>
      </w:r>
      <w:bookmarkEnd w:id="53"/>
    </w:p>
    <w:p w14:paraId="6757D04D" w14:textId="27602C18" w:rsidR="004829C7" w:rsidRPr="00ED6EEE" w:rsidRDefault="004829C7" w:rsidP="00724D85">
      <w:pPr>
        <w:pStyle w:val="NoSpacing"/>
      </w:pPr>
      <w:r w:rsidRPr="00ED6EEE">
        <w:t xml:space="preserve">The UNDP-funded EPOS Health Management GmbH project “Maintenance of Civil Registration Office Information System in the Republic of Tajikistan” is a logical continuation of the EU-funded project “Technical assistance to strengthening the HMIS in Tajikistan”. </w:t>
      </w:r>
    </w:p>
    <w:p w14:paraId="2EDF1947" w14:textId="77777777" w:rsidR="004829C7" w:rsidRPr="00ED6EEE" w:rsidRDefault="004829C7" w:rsidP="00724D85">
      <w:pPr>
        <w:pStyle w:val="NoSpacing"/>
      </w:pPr>
      <w:r w:rsidRPr="00ED6EEE">
        <w:t xml:space="preserve">On May 11, 2016 UNDP signed a contract with EPOS Health Management GmbH, the overall objectives of which were to ensure sustainability of the Civil Registration Office DHIS2, contributing to the documenting process improvement in CRO, to contribute to the improvement of demographic data quality in the RT via improvement of access of the general population to timely, reliable and qualitative registration of 7 types of civil registration acts. </w:t>
      </w:r>
    </w:p>
    <w:p w14:paraId="3FD98392" w14:textId="77777777" w:rsidR="004829C7" w:rsidRPr="00ED6EEE" w:rsidRDefault="004829C7" w:rsidP="00724D85">
      <w:pPr>
        <w:pStyle w:val="NoSpacing"/>
      </w:pPr>
      <w:r w:rsidRPr="00ED6EEE">
        <w:t xml:space="preserve">EPOS Health Management GmbH duly produced all the expected deliverables as described the original terms of reference. </w:t>
      </w:r>
    </w:p>
    <w:p w14:paraId="16995C85" w14:textId="77777777" w:rsidR="004829C7" w:rsidRPr="00ED6EEE" w:rsidRDefault="004829C7" w:rsidP="00724D85">
      <w:pPr>
        <w:pStyle w:val="NoSpacing"/>
      </w:pPr>
      <w:r w:rsidRPr="00ED6EEE">
        <w:t>At the outset of the Support to Civil Registration Reform Project the agreement concerning EPOS was that SDC and UNDP would fund the continuance of EPOS’ DHIS2 project under the Ministry of Justice through the 12-month period where EU was reformulating their national assistance strategy and had since ceased to fund EPOS. However, in December 2016 UNDP was informed that EU had changed its priority and was no longer intending to again pick up the funding for EPOS.</w:t>
      </w:r>
    </w:p>
    <w:p w14:paraId="147F240D" w14:textId="77777777" w:rsidR="004829C7" w:rsidRPr="00ED6EEE" w:rsidRDefault="004829C7" w:rsidP="00724D85">
      <w:pPr>
        <w:pStyle w:val="NoSpacing"/>
      </w:pPr>
      <w:r w:rsidRPr="00ED6EEE">
        <w:t>Upon request from the Ministry of Justice and follow up consultations with SDC the Project donor, it was decided to budget for the continuance of the EPOS project at least until December 2017. The proposed EPOS budget was approved in the 2017 Annual Work Plan by the Project Steering Committee.</w:t>
      </w:r>
    </w:p>
    <w:p w14:paraId="0EA997D1" w14:textId="77777777" w:rsidR="00607C82" w:rsidRPr="00ED6EEE" w:rsidRDefault="00607C82" w:rsidP="00834B94">
      <w:pPr>
        <w:pStyle w:val="NoSpacing"/>
        <w:rPr>
          <w:lang w:eastAsia="en-US"/>
        </w:rPr>
      </w:pPr>
    </w:p>
    <w:p w14:paraId="5E508181" w14:textId="426DF054" w:rsidR="00607C82" w:rsidRPr="00ED6EEE" w:rsidRDefault="00607C82" w:rsidP="00724D85">
      <w:pPr>
        <w:pStyle w:val="Heading3"/>
      </w:pPr>
      <w:bookmarkStart w:id="54" w:name="_Toc493253268"/>
      <w:r w:rsidRPr="00ED6EEE">
        <w:t>Current Status</w:t>
      </w:r>
      <w:bookmarkEnd w:id="54"/>
    </w:p>
    <w:p w14:paraId="541254EA" w14:textId="77777777" w:rsidR="00607C82" w:rsidRPr="00ED6EEE" w:rsidRDefault="00607C82" w:rsidP="00724D85">
      <w:pPr>
        <w:pStyle w:val="NoSpacing"/>
        <w:rPr>
          <w:lang w:eastAsia="en-US"/>
        </w:rPr>
      </w:pPr>
      <w:r w:rsidRPr="00ED6EEE">
        <w:rPr>
          <w:lang w:eastAsia="en-US"/>
        </w:rPr>
        <w:t xml:space="preserve">During the reporting period UNDP extended the contract of EPOS Health Management GmbH until 31 December 2017 to support basic parameters of the information system which were put in place under EU </w:t>
      </w:r>
      <w:r w:rsidRPr="00ED6EEE">
        <w:rPr>
          <w:lang w:eastAsia="en-US"/>
        </w:rPr>
        <w:lastRenderedPageBreak/>
        <w:t>funded ‘Technical Assistance to Support the Strengthening of the Health Information System (HMIS)’ project implemented by EPOS.</w:t>
      </w:r>
    </w:p>
    <w:p w14:paraId="4ED81E61" w14:textId="77777777" w:rsidR="00607C82" w:rsidRPr="00ED6EEE" w:rsidRDefault="00607C82" w:rsidP="00724D85">
      <w:pPr>
        <w:pStyle w:val="NoSpacing"/>
        <w:rPr>
          <w:lang w:eastAsia="en-US"/>
        </w:rPr>
      </w:pPr>
    </w:p>
    <w:p w14:paraId="6C96B001" w14:textId="77777777" w:rsidR="004829C7" w:rsidRPr="00ED6EEE" w:rsidRDefault="004829C7" w:rsidP="00724D85">
      <w:pPr>
        <w:pStyle w:val="NoSpacing"/>
        <w:rPr>
          <w:lang w:eastAsia="en-US"/>
        </w:rPr>
      </w:pPr>
      <w:r w:rsidRPr="00ED6EEE">
        <w:rPr>
          <w:lang w:eastAsia="en-US"/>
        </w:rPr>
        <w:t>The key deliverables included in this contract extension are intended to complete important activities and correct unresolved issues which are necessary before the hand-over of the DHIS2 system to the Ministry of Justice.</w:t>
      </w:r>
    </w:p>
    <w:p w14:paraId="6BEB19C9" w14:textId="77777777" w:rsidR="004829C7" w:rsidRPr="00ED6EEE" w:rsidRDefault="004829C7" w:rsidP="00724D85">
      <w:pPr>
        <w:pStyle w:val="NoSpacing"/>
        <w:rPr>
          <w:lang w:eastAsia="en-US"/>
        </w:rPr>
      </w:pPr>
      <w:r w:rsidRPr="00ED6EEE">
        <w:rPr>
          <w:lang w:eastAsia="en-US"/>
        </w:rPr>
        <w:t>Such outstanding activities include:</w:t>
      </w:r>
    </w:p>
    <w:p w14:paraId="354924F0" w14:textId="77777777" w:rsidR="004829C7" w:rsidRPr="00ED6EEE" w:rsidRDefault="004829C7" w:rsidP="00D6182C">
      <w:pPr>
        <w:pStyle w:val="NoSpacing"/>
        <w:numPr>
          <w:ilvl w:val="0"/>
          <w:numId w:val="24"/>
        </w:numPr>
      </w:pPr>
      <w:r w:rsidRPr="00ED6EEE">
        <w:t>Training of the main CRO specialists on data quality management; training of CRO IT administrator on administration and business continuity practices of IS; conducting a training rapid needs assessment, updating training materials for end-users;</w:t>
      </w:r>
    </w:p>
    <w:p w14:paraId="521ADAD6" w14:textId="77777777" w:rsidR="004829C7" w:rsidRPr="00ED6EEE" w:rsidRDefault="004829C7" w:rsidP="00D6182C">
      <w:pPr>
        <w:pStyle w:val="NoSpacing"/>
        <w:numPr>
          <w:ilvl w:val="0"/>
          <w:numId w:val="24"/>
        </w:numPr>
      </w:pPr>
      <w:r w:rsidRPr="00ED6EEE">
        <w:t>Reporting forms are tested and improved; authorized data encryption tools are implemented; digital signatures at the level of databases are implemented; connection to the Certification Authority Centre are established; the CRA printing module is tuned;</w:t>
      </w:r>
    </w:p>
    <w:p w14:paraId="5D9D6F34" w14:textId="77777777" w:rsidR="00497298" w:rsidRPr="00ED6EEE" w:rsidRDefault="004829C7" w:rsidP="00D6182C">
      <w:pPr>
        <w:pStyle w:val="NoSpacing"/>
        <w:numPr>
          <w:ilvl w:val="0"/>
          <w:numId w:val="24"/>
        </w:numPr>
      </w:pPr>
      <w:r w:rsidRPr="00ED6EEE">
        <w:t>DHIS2 is prepared for certification by the Main Department for the Protection of State Secrets under the G</w:t>
      </w:r>
      <w:r w:rsidR="00497298" w:rsidRPr="00ED6EEE">
        <w:t xml:space="preserve">overnment of </w:t>
      </w:r>
      <w:r w:rsidRPr="00ED6EEE">
        <w:t>T</w:t>
      </w:r>
      <w:r w:rsidR="00497298" w:rsidRPr="00ED6EEE">
        <w:t>ajikistan</w:t>
      </w:r>
      <w:r w:rsidRPr="00ED6EEE">
        <w:t xml:space="preserve">; </w:t>
      </w:r>
    </w:p>
    <w:p w14:paraId="7CB7863C" w14:textId="07D5A7CB" w:rsidR="004829C7" w:rsidRPr="00ED6EEE" w:rsidRDefault="00497298" w:rsidP="00D6182C">
      <w:pPr>
        <w:pStyle w:val="NoSpacing"/>
        <w:numPr>
          <w:ilvl w:val="0"/>
          <w:numId w:val="24"/>
        </w:numPr>
      </w:pPr>
      <w:r w:rsidRPr="00ED6EEE">
        <w:t>T</w:t>
      </w:r>
      <w:r w:rsidR="004829C7" w:rsidRPr="00ED6EEE">
        <w:t>he CRO I</w:t>
      </w:r>
      <w:r w:rsidRPr="00ED6EEE">
        <w:t xml:space="preserve">nformation </w:t>
      </w:r>
      <w:r w:rsidR="004829C7" w:rsidRPr="00ED6EEE">
        <w:t>S</w:t>
      </w:r>
      <w:r w:rsidRPr="00ED6EEE">
        <w:t>ystem</w:t>
      </w:r>
      <w:r w:rsidR="004829C7" w:rsidRPr="00ED6EEE">
        <w:t xml:space="preserve"> is pretested/tested in selected districts and jamoats before nationwide implementation; the equipment for access of CRO IS to Certification Authority Centre is delivered and installed; Inter-agency stakeholder dialog and coordination is supported., </w:t>
      </w:r>
    </w:p>
    <w:p w14:paraId="39B7EA65" w14:textId="77777777" w:rsidR="004829C7" w:rsidRPr="00ED6EEE" w:rsidRDefault="004829C7" w:rsidP="00657D12"/>
    <w:p w14:paraId="07939467" w14:textId="4C3F8245" w:rsidR="004C000B" w:rsidRPr="00ED6EEE" w:rsidRDefault="004829C7" w:rsidP="00724D85">
      <w:pPr>
        <w:pStyle w:val="Heading2"/>
      </w:pPr>
      <w:bookmarkStart w:id="55" w:name="_Toc493253269"/>
      <w:r w:rsidRPr="00ED6EEE">
        <w:t>B.  Coordination</w:t>
      </w:r>
      <w:bookmarkEnd w:id="55"/>
    </w:p>
    <w:p w14:paraId="2F549A28" w14:textId="77777777" w:rsidR="004829C7" w:rsidRPr="00ED6EEE" w:rsidRDefault="004829C7" w:rsidP="00724D85">
      <w:pPr>
        <w:pStyle w:val="Heading3"/>
      </w:pPr>
      <w:bookmarkStart w:id="56" w:name="_Toc493253270"/>
      <w:r w:rsidRPr="00ED6EEE">
        <w:t>UN WOMEN</w:t>
      </w:r>
      <w:bookmarkEnd w:id="56"/>
    </w:p>
    <w:p w14:paraId="5BAAB324" w14:textId="77777777" w:rsidR="004829C7" w:rsidRPr="00ED6EEE" w:rsidRDefault="004829C7" w:rsidP="00724D85">
      <w:pPr>
        <w:pStyle w:val="NoSpacing"/>
        <w:rPr>
          <w:lang w:eastAsia="en-US"/>
        </w:rPr>
      </w:pPr>
      <w:r w:rsidRPr="00ED6EEE">
        <w:rPr>
          <w:lang w:eastAsia="en-US"/>
        </w:rPr>
        <w:t xml:space="preserve">On May 15, 2017 on the occasion of International Day of Families, UN Women in conjunction with the Committee on Women and Family Affairs and Committee on Youth Sport and Tourism organized a brunch. The event brought together more than 300 students from Pedagogical, Medical and National State Universities in the Dushanbe Botanical Garden. The main purpose of the event was to enhance knowledge of students/young generation on the importance of family, including on the role of men and women in the family, the need for respect for family members and non-violent ways of resolving family disputes as well as the importance of timely registration of civil status acts. </w:t>
      </w:r>
    </w:p>
    <w:p w14:paraId="3EA75846" w14:textId="77777777" w:rsidR="004829C7" w:rsidRPr="00ED6EEE" w:rsidRDefault="004829C7" w:rsidP="00724D85">
      <w:pPr>
        <w:pStyle w:val="NoSpacing"/>
        <w:rPr>
          <w:lang w:eastAsia="en-US"/>
        </w:rPr>
      </w:pPr>
    </w:p>
    <w:p w14:paraId="34F25A5C" w14:textId="77777777" w:rsidR="004829C7" w:rsidRPr="00ED6EEE" w:rsidRDefault="004829C7" w:rsidP="00724D85">
      <w:pPr>
        <w:pStyle w:val="NoSpacing"/>
        <w:rPr>
          <w:lang w:eastAsia="en-US"/>
        </w:rPr>
      </w:pPr>
      <w:r w:rsidRPr="00ED6EEE">
        <w:rPr>
          <w:lang w:eastAsia="en-US"/>
        </w:rPr>
        <w:t>UN Women is recruiting the National gender consultant to develop a monitoring and evaluation plan for quality assessment of civil registration services and the capacities of civil registry offices staff.  </w:t>
      </w:r>
    </w:p>
    <w:p w14:paraId="50814899" w14:textId="77777777" w:rsidR="004829C7" w:rsidRPr="00ED6EEE" w:rsidRDefault="004829C7" w:rsidP="00724D85">
      <w:pPr>
        <w:pStyle w:val="NoSpacing"/>
        <w:rPr>
          <w:lang w:eastAsia="en-US"/>
        </w:rPr>
      </w:pPr>
    </w:p>
    <w:p w14:paraId="0ACAF2DF" w14:textId="77777777" w:rsidR="004829C7" w:rsidRPr="00ED6EEE" w:rsidRDefault="004829C7" w:rsidP="00724D85">
      <w:pPr>
        <w:pStyle w:val="NoSpacing"/>
        <w:rPr>
          <w:lang w:eastAsia="en-US"/>
        </w:rPr>
      </w:pPr>
      <w:r w:rsidRPr="00ED6EEE">
        <w:rPr>
          <w:lang w:eastAsia="en-US"/>
        </w:rPr>
        <w:t xml:space="preserve">UN Women successfully engaged with relevant UN agencies (UNDP, UNFPA, UNICEF, UNHCR) in discussions and actions aimed at promoting and protecting women’s and girls’ rights in the context of civil registration reforms through round table discussions, presentations, information campaigns and trainings. </w:t>
      </w:r>
    </w:p>
    <w:p w14:paraId="26D40DF6" w14:textId="77777777" w:rsidR="004829C7" w:rsidRPr="00ED6EEE" w:rsidRDefault="004829C7" w:rsidP="00724D85">
      <w:pPr>
        <w:pStyle w:val="NoSpacing"/>
        <w:rPr>
          <w:lang w:eastAsia="en-US"/>
        </w:rPr>
      </w:pPr>
    </w:p>
    <w:p w14:paraId="30284BA4" w14:textId="77777777" w:rsidR="004829C7" w:rsidRPr="00ED6EEE" w:rsidRDefault="004829C7" w:rsidP="00724D85">
      <w:pPr>
        <w:pStyle w:val="NoSpacing"/>
        <w:rPr>
          <w:lang w:eastAsia="en-US"/>
        </w:rPr>
      </w:pPr>
      <w:r w:rsidRPr="00ED6EEE">
        <w:rPr>
          <w:lang w:eastAsia="en-US"/>
        </w:rPr>
        <w:t xml:space="preserve">The UN Women project team facilitated involvement of other UN agency members of the Gender Theme Group as part of a joint advocacy approach to improve access to civil registration services for women and children as a condition to further protect their rights and respond to discrimination and violence against them. </w:t>
      </w:r>
    </w:p>
    <w:p w14:paraId="14EAB20A" w14:textId="77777777" w:rsidR="004829C7" w:rsidRPr="00ED6EEE" w:rsidRDefault="004829C7" w:rsidP="00724D85">
      <w:pPr>
        <w:pStyle w:val="NoSpacing"/>
        <w:rPr>
          <w:lang w:eastAsia="en-US"/>
        </w:rPr>
      </w:pPr>
    </w:p>
    <w:p w14:paraId="0ABCECD9" w14:textId="77777777" w:rsidR="004829C7" w:rsidRPr="00ED6EEE" w:rsidRDefault="004829C7" w:rsidP="00724D85">
      <w:pPr>
        <w:pStyle w:val="NoSpacing"/>
        <w:rPr>
          <w:lang w:eastAsia="en-US"/>
        </w:rPr>
      </w:pPr>
      <w:r w:rsidRPr="00ED6EEE">
        <w:rPr>
          <w:lang w:eastAsia="en-US"/>
        </w:rPr>
        <w:t xml:space="preserve">The UN Women project also contributed to joint UN work with national partners and UN Human Rights Treaty Bodies in Tajikistan through facilitating consultations focused on enforcement of specific conventions, concluding with observations by Treaty Bodies in Tajikistan. Though not directly relating to ZAGS reform this partnership proved useful from the perspective of taking a joint position and one-voice to raise awareness and address needs of vulnerable groups to access civil registration and legal assistance services and protect their rights.  </w:t>
      </w:r>
    </w:p>
    <w:p w14:paraId="07F3CEE3" w14:textId="77777777" w:rsidR="004829C7" w:rsidRPr="00ED6EEE" w:rsidRDefault="004829C7" w:rsidP="00724D85">
      <w:pPr>
        <w:pStyle w:val="NoSpacing"/>
      </w:pPr>
    </w:p>
    <w:p w14:paraId="4C93283E" w14:textId="77777777" w:rsidR="004829C7" w:rsidRPr="00ED6EEE" w:rsidRDefault="004829C7" w:rsidP="00724D85">
      <w:pPr>
        <w:pStyle w:val="Heading3"/>
      </w:pPr>
      <w:bookmarkStart w:id="57" w:name="_Toc493253271"/>
      <w:r w:rsidRPr="00ED6EEE">
        <w:t>UNFPA</w:t>
      </w:r>
      <w:bookmarkEnd w:id="57"/>
    </w:p>
    <w:p w14:paraId="447BA52B" w14:textId="77777777" w:rsidR="004829C7" w:rsidRPr="00ED6EEE" w:rsidRDefault="004829C7" w:rsidP="00724D85">
      <w:pPr>
        <w:pStyle w:val="NoSpacing"/>
        <w:rPr>
          <w:lang w:eastAsia="en-US"/>
        </w:rPr>
      </w:pPr>
      <w:r w:rsidRPr="00ED6EEE">
        <w:rPr>
          <w:lang w:eastAsia="en-US"/>
        </w:rPr>
        <w:t xml:space="preserve">The other key implementing partner in the Civil Registration Reform Project is UNFPA. During the reporting period UNFPA conducted an assessment of Data Flows and Development of Information </w:t>
      </w:r>
      <w:r w:rsidRPr="00ED6EEE">
        <w:rPr>
          <w:lang w:eastAsia="en-US"/>
        </w:rPr>
        <w:lastRenderedPageBreak/>
        <w:t>Mapping for the Civil Registration System in Tajikistan.  The assessment involved inquiries, observations, interviews to evaluate the efficiency, effectiveness, business processes, timeliness and quality of information flows between different actors. Specific areas which were assessed included; Organization structure and linkages, resources for CRVS, business processes and information flow, and computerization.</w:t>
      </w:r>
    </w:p>
    <w:p w14:paraId="3274118A" w14:textId="77777777" w:rsidR="00A97D2D" w:rsidRPr="00ED6EEE" w:rsidRDefault="00A97D2D" w:rsidP="00724D85">
      <w:pPr>
        <w:pStyle w:val="NoSpacing"/>
        <w:rPr>
          <w:lang w:eastAsia="en-US"/>
        </w:rPr>
      </w:pPr>
    </w:p>
    <w:p w14:paraId="567C49DF" w14:textId="732A2255" w:rsidR="004829C7" w:rsidRPr="00ED6EEE" w:rsidRDefault="004829C7" w:rsidP="00724D85">
      <w:pPr>
        <w:pStyle w:val="NoSpacing"/>
        <w:rPr>
          <w:lang w:eastAsia="en-US"/>
        </w:rPr>
      </w:pPr>
      <w:r w:rsidRPr="00ED6EEE">
        <w:rPr>
          <w:lang w:eastAsia="en-US"/>
        </w:rPr>
        <w:t>Some of the results of this CRVS research are listed below.</w:t>
      </w:r>
    </w:p>
    <w:p w14:paraId="792AD563" w14:textId="77777777" w:rsidR="004829C7" w:rsidRPr="00ED6EEE" w:rsidRDefault="004829C7" w:rsidP="00724D85">
      <w:pPr>
        <w:pStyle w:val="NoSpacing"/>
        <w:rPr>
          <w:lang w:eastAsia="en-US"/>
        </w:rPr>
      </w:pPr>
      <w:r w:rsidRPr="00ED6EEE">
        <w:rPr>
          <w:lang w:eastAsia="en-US"/>
        </w:rPr>
        <w:t>The CR organizational structure is suitable for registration operations. The results also indicate that registration service points are well distributed. On the other hand the assessment found a lack of appropriate linkages with some users of the CR products such as health systems, national ID systems, and the electoral system.</w:t>
      </w:r>
    </w:p>
    <w:p w14:paraId="7412208A" w14:textId="77777777" w:rsidR="00A97D2D" w:rsidRPr="00ED6EEE" w:rsidRDefault="004829C7" w:rsidP="00724D85">
      <w:pPr>
        <w:pStyle w:val="NoSpacing"/>
        <w:rPr>
          <w:lang w:eastAsia="en-US"/>
        </w:rPr>
      </w:pPr>
      <w:r w:rsidRPr="00ED6EEE">
        <w:rPr>
          <w:lang w:eastAsia="en-US"/>
        </w:rPr>
        <w:t xml:space="preserve">There is an inadequate registration infrastructure for Jamoats and other CR operational level offices. There is also inadequate CRVS personnel and those who are available have limited education profiles. </w:t>
      </w:r>
    </w:p>
    <w:p w14:paraId="07B8A809" w14:textId="77777777" w:rsidR="00A97D2D" w:rsidRPr="00ED6EEE" w:rsidRDefault="00A97D2D" w:rsidP="00724D85">
      <w:pPr>
        <w:pStyle w:val="NoSpacing"/>
        <w:rPr>
          <w:lang w:eastAsia="en-US"/>
        </w:rPr>
      </w:pPr>
    </w:p>
    <w:p w14:paraId="7B492DF3" w14:textId="599A18DC" w:rsidR="004829C7" w:rsidRPr="00ED6EEE" w:rsidRDefault="004829C7" w:rsidP="00724D85">
      <w:pPr>
        <w:pStyle w:val="NoSpacing"/>
        <w:rPr>
          <w:lang w:eastAsia="en-US"/>
        </w:rPr>
      </w:pPr>
      <w:r w:rsidRPr="00ED6EEE">
        <w:rPr>
          <w:lang w:eastAsia="en-US"/>
        </w:rPr>
        <w:t>While the design, structure and contents of registration forms and materials is suitable for CRVS operations, the supply of the registration forms and materials is inadequate.</w:t>
      </w:r>
    </w:p>
    <w:p w14:paraId="4174AE33" w14:textId="77777777" w:rsidR="004829C7" w:rsidRPr="00ED6EEE" w:rsidRDefault="004829C7" w:rsidP="00724D85">
      <w:pPr>
        <w:pStyle w:val="NoSpacing"/>
        <w:rPr>
          <w:lang w:eastAsia="en-US"/>
        </w:rPr>
      </w:pPr>
      <w:r w:rsidRPr="00ED6EEE">
        <w:rPr>
          <w:lang w:eastAsia="en-US"/>
        </w:rPr>
        <w:t>The business process and information flow assessments indicate the existence of bottlenecks which have resulted in inefficiency and infectiveness of the CRVS operations and information flow between various actors. Some of the specific issues includes:</w:t>
      </w:r>
    </w:p>
    <w:p w14:paraId="344BBC29" w14:textId="77777777" w:rsidR="004829C7" w:rsidRPr="00ED6EEE" w:rsidRDefault="004829C7" w:rsidP="00D6182C">
      <w:pPr>
        <w:pStyle w:val="NoSpacing"/>
        <w:numPr>
          <w:ilvl w:val="0"/>
          <w:numId w:val="25"/>
        </w:numPr>
      </w:pPr>
      <w:r w:rsidRPr="00ED6EEE">
        <w:rPr>
          <w:iCs/>
        </w:rPr>
        <w:t>An a</w:t>
      </w:r>
      <w:r w:rsidRPr="00ED6EEE">
        <w:t xml:space="preserve">bsence of information flow between notifiers and the registration agent. </w:t>
      </w:r>
    </w:p>
    <w:p w14:paraId="587E3E5F" w14:textId="77777777" w:rsidR="004829C7" w:rsidRPr="00ED6EEE" w:rsidRDefault="004829C7" w:rsidP="00D6182C">
      <w:pPr>
        <w:pStyle w:val="NoSpacing"/>
        <w:numPr>
          <w:ilvl w:val="0"/>
          <w:numId w:val="25"/>
        </w:numPr>
      </w:pPr>
      <w:r w:rsidRPr="00ED6EEE">
        <w:t>Inadequacy of trained personnel to certify deaths in the community</w:t>
      </w:r>
    </w:p>
    <w:p w14:paraId="7E2B954E" w14:textId="77777777" w:rsidR="004829C7" w:rsidRPr="00ED6EEE" w:rsidRDefault="004829C7" w:rsidP="00D6182C">
      <w:pPr>
        <w:pStyle w:val="NoSpacing"/>
        <w:numPr>
          <w:ilvl w:val="0"/>
          <w:numId w:val="25"/>
        </w:numPr>
      </w:pPr>
      <w:r w:rsidRPr="00ED6EEE">
        <w:t>Existence of barriers to registration</w:t>
      </w:r>
    </w:p>
    <w:p w14:paraId="690BC686" w14:textId="77777777" w:rsidR="004829C7" w:rsidRPr="00ED6EEE" w:rsidRDefault="004829C7" w:rsidP="00D6182C">
      <w:pPr>
        <w:pStyle w:val="NoSpacing"/>
        <w:numPr>
          <w:ilvl w:val="0"/>
          <w:numId w:val="25"/>
        </w:numPr>
      </w:pPr>
      <w:r w:rsidRPr="00ED6EEE">
        <w:t>Inefficient transmission of VE information between actors</w:t>
      </w:r>
    </w:p>
    <w:p w14:paraId="03CBDFD2" w14:textId="77777777" w:rsidR="004829C7" w:rsidRPr="00ED6EEE" w:rsidRDefault="004829C7" w:rsidP="00D6182C">
      <w:pPr>
        <w:pStyle w:val="NoSpacing"/>
        <w:numPr>
          <w:ilvl w:val="0"/>
          <w:numId w:val="25"/>
        </w:numPr>
      </w:pPr>
      <w:r w:rsidRPr="00ED6EEE">
        <w:t>Inadequate procedures and mechanisms for VE information sharing</w:t>
      </w:r>
    </w:p>
    <w:p w14:paraId="3F56264C" w14:textId="77777777" w:rsidR="004829C7" w:rsidRPr="00ED6EEE" w:rsidRDefault="004829C7" w:rsidP="00D6182C">
      <w:pPr>
        <w:pStyle w:val="NoSpacing"/>
        <w:numPr>
          <w:ilvl w:val="0"/>
          <w:numId w:val="25"/>
        </w:numPr>
      </w:pPr>
      <w:r w:rsidRPr="00ED6EEE">
        <w:t>Inefficient and ineffective VS data compilation</w:t>
      </w:r>
    </w:p>
    <w:p w14:paraId="6708157D" w14:textId="77777777" w:rsidR="004829C7" w:rsidRPr="00ED6EEE" w:rsidRDefault="004829C7" w:rsidP="00D6182C">
      <w:pPr>
        <w:pStyle w:val="NoSpacing"/>
        <w:numPr>
          <w:ilvl w:val="0"/>
          <w:numId w:val="25"/>
        </w:numPr>
      </w:pPr>
      <w:r w:rsidRPr="00ED6EEE">
        <w:t>Inconsistencies between registration records and compiled statistics</w:t>
      </w:r>
    </w:p>
    <w:p w14:paraId="3C2D3B1F" w14:textId="77777777" w:rsidR="004829C7" w:rsidRPr="00ED6EEE" w:rsidRDefault="004829C7" w:rsidP="00657D12"/>
    <w:p w14:paraId="5C5DEA4D" w14:textId="2F91BFCF" w:rsidR="00F04C00" w:rsidRPr="00ED6EEE" w:rsidRDefault="00F04C00" w:rsidP="00724D85">
      <w:pPr>
        <w:pStyle w:val="Heading2"/>
      </w:pPr>
      <w:bookmarkStart w:id="58" w:name="_Toc493253272"/>
      <w:r w:rsidRPr="00ED6EEE">
        <w:t>Resource mobilization</w:t>
      </w:r>
      <w:bookmarkEnd w:id="58"/>
    </w:p>
    <w:p w14:paraId="7B0C3963" w14:textId="4E3F4EC1" w:rsidR="0011118D" w:rsidRPr="00ED6EEE" w:rsidRDefault="0011118D" w:rsidP="00724D85">
      <w:pPr>
        <w:pStyle w:val="NoSpacing"/>
      </w:pPr>
      <w:r w:rsidRPr="00ED6EEE">
        <w:t>According to the Resource Mobilization Document there is a need to attract additional resources to ensure complete and timely implementation of civil registration reform process.   The main target is to attract at least USD 5 million by the end of 2019.</w:t>
      </w:r>
    </w:p>
    <w:p w14:paraId="3BECD923" w14:textId="77777777" w:rsidR="00B102CC" w:rsidRPr="00ED6EEE" w:rsidRDefault="00B102CC" w:rsidP="00657D12"/>
    <w:p w14:paraId="1F02901D" w14:textId="77777777" w:rsidR="0011118D" w:rsidRPr="00ED6EEE" w:rsidRDefault="0011118D" w:rsidP="00724D85">
      <w:pPr>
        <w:pStyle w:val="NoSpacing"/>
      </w:pPr>
      <w:r w:rsidRPr="00ED6EEE">
        <w:t>To mobilize additional resources, UNDP approached the following donors:</w:t>
      </w:r>
    </w:p>
    <w:p w14:paraId="6E57A2B6" w14:textId="792B4897" w:rsidR="0011118D" w:rsidRPr="00ED6EEE" w:rsidRDefault="0011118D" w:rsidP="00D6182C">
      <w:pPr>
        <w:pStyle w:val="NoSpacing"/>
        <w:numPr>
          <w:ilvl w:val="0"/>
          <w:numId w:val="26"/>
        </w:numPr>
      </w:pPr>
      <w:r w:rsidRPr="00ED6EEE">
        <w:t>Czech-UNDP Trust Fund</w:t>
      </w:r>
      <w:r w:rsidR="004E30B9" w:rsidRPr="00ED6EEE">
        <w:t xml:space="preserve"> were approached and supported a consultancy comparing the civil registration systems of the Czech Republic and Tajikistan.</w:t>
      </w:r>
    </w:p>
    <w:p w14:paraId="59421C49" w14:textId="4AAB6D8A" w:rsidR="0011118D" w:rsidRPr="00ED6EEE" w:rsidRDefault="0011118D" w:rsidP="00D6182C">
      <w:pPr>
        <w:pStyle w:val="NoSpacing"/>
        <w:numPr>
          <w:ilvl w:val="0"/>
          <w:numId w:val="26"/>
        </w:numPr>
      </w:pPr>
      <w:r w:rsidRPr="00ED6EEE">
        <w:t>Eurasian Fund for Stabilisation and Development (EFSD)</w:t>
      </w:r>
      <w:r w:rsidR="004E30B9" w:rsidRPr="00ED6EEE">
        <w:t xml:space="preserve"> application which was prepared during the previous reporting period, was handed off to the Ministry of Finance in order that the Government could  make the application</w:t>
      </w:r>
      <w:r w:rsidR="005C140D" w:rsidRPr="00ED6EEE">
        <w:t>. It is expected that MoF will prepare the application on their letterhead and submit before the next deadline for applications passes.</w:t>
      </w:r>
      <w:r w:rsidR="004E30B9" w:rsidRPr="00ED6EEE">
        <w:t xml:space="preserve"> </w:t>
      </w:r>
    </w:p>
    <w:p w14:paraId="584405CB" w14:textId="712EBC07" w:rsidR="0011118D" w:rsidRPr="00ED6EEE" w:rsidRDefault="0011118D" w:rsidP="00D6182C">
      <w:pPr>
        <w:pStyle w:val="NoSpacing"/>
        <w:numPr>
          <w:ilvl w:val="0"/>
          <w:numId w:val="26"/>
        </w:numPr>
      </w:pPr>
      <w:r w:rsidRPr="00ED6EEE">
        <w:t>Embassy of the Republic of Korea</w:t>
      </w:r>
      <w:r w:rsidR="00C92422" w:rsidRPr="00ED6EEE">
        <w:t>.</w:t>
      </w:r>
      <w:r w:rsidR="005C140D" w:rsidRPr="00ED6EEE">
        <w:t xml:space="preserve"> A follow-up meeting was held with the RoK and the Embassy advised they would be establishing in Dushanbe an office of KOICA. </w:t>
      </w:r>
    </w:p>
    <w:p w14:paraId="6BE77DEF" w14:textId="77777777" w:rsidR="00654C14" w:rsidRPr="00ED6EEE" w:rsidRDefault="00654C14" w:rsidP="00724D85">
      <w:pPr>
        <w:pStyle w:val="NoSpacing"/>
      </w:pPr>
    </w:p>
    <w:p w14:paraId="449F1E74" w14:textId="221954C3" w:rsidR="0011118D" w:rsidRPr="00ED6EEE" w:rsidRDefault="0011118D" w:rsidP="00724D85">
      <w:pPr>
        <w:pStyle w:val="NoSpacing"/>
      </w:pPr>
      <w:r w:rsidRPr="00ED6EEE">
        <w:t xml:space="preserve">The Table with the list of approached donors is attached as </w:t>
      </w:r>
      <w:hyperlink w:anchor="_ANNEX_8" w:history="1">
        <w:r w:rsidRPr="00ED6EEE">
          <w:rPr>
            <w:rStyle w:val="Hyperlink"/>
          </w:rPr>
          <w:t xml:space="preserve">Annex </w:t>
        </w:r>
        <w:r w:rsidR="00550901" w:rsidRPr="00ED6EEE">
          <w:rPr>
            <w:rStyle w:val="Hyperlink"/>
          </w:rPr>
          <w:t>8</w:t>
        </w:r>
      </w:hyperlink>
      <w:r w:rsidRPr="00ED6EEE">
        <w:t xml:space="preserve"> to the present report. </w:t>
      </w:r>
    </w:p>
    <w:p w14:paraId="7F8E04B6" w14:textId="48CFF1F4" w:rsidR="00082B3E" w:rsidRPr="00ED6EEE" w:rsidRDefault="00082B3E" w:rsidP="00724D85">
      <w:pPr>
        <w:pStyle w:val="NoSpacing"/>
      </w:pPr>
    </w:p>
    <w:p w14:paraId="6C81FA40" w14:textId="492CA285" w:rsidR="00082B3E" w:rsidRPr="00ED6EEE" w:rsidRDefault="00D75116" w:rsidP="00724D85">
      <w:pPr>
        <w:pStyle w:val="NoSpacing"/>
      </w:pPr>
      <w:r w:rsidRPr="00ED6EEE">
        <w:t>In order to mobilize recourses, t</w:t>
      </w:r>
      <w:r w:rsidR="00082B3E" w:rsidRPr="00ED6EEE">
        <w:t xml:space="preserve">he Project </w:t>
      </w:r>
      <w:r w:rsidRPr="00ED6EEE">
        <w:t xml:space="preserve">together with Ministry of Justice of RT </w:t>
      </w:r>
      <w:r w:rsidR="00082B3E" w:rsidRPr="00ED6EEE">
        <w:t>is planning to conduct Donor Workshop</w:t>
      </w:r>
      <w:r w:rsidRPr="00ED6EEE">
        <w:t xml:space="preserve"> in the second half of September 2017. </w:t>
      </w:r>
    </w:p>
    <w:p w14:paraId="585BD0F9" w14:textId="1E450930" w:rsidR="00F70A31" w:rsidRPr="00ED6EEE" w:rsidRDefault="00F70A31" w:rsidP="00724D85">
      <w:pPr>
        <w:pStyle w:val="NoSpacing"/>
      </w:pPr>
    </w:p>
    <w:p w14:paraId="25268C81" w14:textId="5DA1E079" w:rsidR="00C0751B" w:rsidRPr="00ED6EEE" w:rsidRDefault="00C0751B" w:rsidP="00724D85">
      <w:pPr>
        <w:pStyle w:val="NoSpacing"/>
      </w:pPr>
      <w:r w:rsidRPr="00ED6EEE">
        <w:t xml:space="preserve">Results Achieved </w:t>
      </w:r>
    </w:p>
    <w:p w14:paraId="4C2DA809" w14:textId="1A657415" w:rsidR="00C0751B" w:rsidRPr="00ED6EEE" w:rsidRDefault="00C0751B" w:rsidP="00D6182C">
      <w:pPr>
        <w:pStyle w:val="NoSpacing"/>
        <w:numPr>
          <w:ilvl w:val="0"/>
          <w:numId w:val="27"/>
        </w:numPr>
      </w:pPr>
      <w:r w:rsidRPr="00ED6EEE">
        <w:t xml:space="preserve">The Project </w:t>
      </w:r>
      <w:r w:rsidR="00D75116" w:rsidRPr="00ED6EEE">
        <w:t>monthly UN and partner coordination meeting was introduced;</w:t>
      </w:r>
    </w:p>
    <w:p w14:paraId="412310BC" w14:textId="33192CCE" w:rsidR="003D19F2" w:rsidRPr="00ED6EEE" w:rsidRDefault="003D19F2" w:rsidP="00D6182C">
      <w:pPr>
        <w:pStyle w:val="NoSpacing"/>
        <w:numPr>
          <w:ilvl w:val="0"/>
          <w:numId w:val="27"/>
        </w:numPr>
      </w:pPr>
      <w:r w:rsidRPr="00ED6EEE">
        <w:t>The project team was formed.</w:t>
      </w:r>
    </w:p>
    <w:p w14:paraId="139237FB" w14:textId="6B7A5B3E" w:rsidR="00087D83" w:rsidRPr="00ED6EEE" w:rsidRDefault="00087D83" w:rsidP="00D6182C">
      <w:pPr>
        <w:pStyle w:val="NoSpacing"/>
        <w:numPr>
          <w:ilvl w:val="0"/>
          <w:numId w:val="27"/>
        </w:numPr>
      </w:pPr>
      <w:r w:rsidRPr="00ED6EEE">
        <w:t>CRVS data flow reports produced</w:t>
      </w:r>
    </w:p>
    <w:p w14:paraId="500B492A" w14:textId="112B6A90" w:rsidR="00087D83" w:rsidRPr="00ED6EEE" w:rsidRDefault="00087D83" w:rsidP="00D6182C">
      <w:pPr>
        <w:pStyle w:val="NoSpacing"/>
        <w:numPr>
          <w:ilvl w:val="0"/>
          <w:numId w:val="27"/>
        </w:numPr>
      </w:pPr>
      <w:r w:rsidRPr="00ED6EEE">
        <w:t>DHIS2 tested, deployed across selected ZAGS offices</w:t>
      </w:r>
    </w:p>
    <w:p w14:paraId="18894EA1" w14:textId="77777777" w:rsidR="0091753F" w:rsidRPr="00ED6EEE" w:rsidRDefault="0091753F" w:rsidP="00D6182C">
      <w:pPr>
        <w:pStyle w:val="Heading1"/>
        <w:numPr>
          <w:ilvl w:val="0"/>
          <w:numId w:val="1"/>
        </w:numPr>
      </w:pPr>
      <w:bookmarkStart w:id="59" w:name="_Toc216245617"/>
      <w:bookmarkStart w:id="60" w:name="_Toc401342773"/>
      <w:bookmarkStart w:id="61" w:name="_Toc401583704"/>
      <w:bookmarkStart w:id="62" w:name="_Toc490470653"/>
      <w:bookmarkStart w:id="63" w:name="_Toc493253273"/>
      <w:r w:rsidRPr="00ED6EEE">
        <w:lastRenderedPageBreak/>
        <w:t>IMPLEMENTATION CHALLENGES</w:t>
      </w:r>
      <w:bookmarkEnd w:id="59"/>
      <w:bookmarkEnd w:id="60"/>
      <w:bookmarkEnd w:id="61"/>
      <w:bookmarkEnd w:id="62"/>
      <w:bookmarkEnd w:id="63"/>
    </w:p>
    <w:p w14:paraId="669A4456" w14:textId="77777777" w:rsidR="000B114C" w:rsidRPr="00ED6EEE" w:rsidRDefault="000B114C" w:rsidP="00657D12">
      <w:pPr>
        <w:pStyle w:val="NormalWeb"/>
        <w:spacing w:before="2" w:after="2"/>
      </w:pPr>
    </w:p>
    <w:p w14:paraId="5C9A871D" w14:textId="6C7C43B0" w:rsidR="003B2DAB" w:rsidRPr="00ED6EEE" w:rsidRDefault="003B2DAB" w:rsidP="00657D12">
      <w:pPr>
        <w:rPr>
          <w:rFonts w:eastAsia="Cambria"/>
        </w:rPr>
      </w:pPr>
      <w:bookmarkStart w:id="64" w:name="_Toc216245618"/>
      <w:bookmarkStart w:id="65" w:name="_Toc401342774"/>
    </w:p>
    <w:p w14:paraId="4ECB1DDD" w14:textId="6F9430DF" w:rsidR="002243F2" w:rsidRPr="00ED6EEE" w:rsidRDefault="0034343F" w:rsidP="00724D85">
      <w:pPr>
        <w:pStyle w:val="NoSpacing"/>
        <w:rPr>
          <w:rFonts w:eastAsia="Cambria"/>
          <w:lang w:val="en-GB"/>
        </w:rPr>
      </w:pPr>
      <w:r w:rsidRPr="00ED6EEE">
        <w:rPr>
          <w:rFonts w:eastAsia="Cambria"/>
        </w:rPr>
        <w:t xml:space="preserve">While </w:t>
      </w:r>
      <w:r w:rsidR="00AE0D48" w:rsidRPr="00ED6EEE">
        <w:rPr>
          <w:rFonts w:eastAsia="Cambria"/>
        </w:rPr>
        <w:t>the project has strong support from the Ministry of Justice</w:t>
      </w:r>
      <w:r w:rsidR="006F20FF" w:rsidRPr="00ED6EEE">
        <w:rPr>
          <w:rFonts w:eastAsia="Cambria"/>
        </w:rPr>
        <w:t>, and from other partners</w:t>
      </w:r>
      <w:r w:rsidR="00AE0D48" w:rsidRPr="00ED6EEE">
        <w:rPr>
          <w:rFonts w:eastAsia="Cambria"/>
        </w:rPr>
        <w:t xml:space="preserve">, </w:t>
      </w:r>
      <w:r w:rsidR="00410909" w:rsidRPr="00ED6EEE">
        <w:rPr>
          <w:rFonts w:eastAsia="Cambria"/>
        </w:rPr>
        <w:t xml:space="preserve">several implementation challenges exist which impede the roll out of the Civil Registration Reform. These include, </w:t>
      </w:r>
      <w:r w:rsidR="0065442D" w:rsidRPr="00ED6EEE">
        <w:rPr>
          <w:rFonts w:eastAsia="Cambria"/>
        </w:rPr>
        <w:t>l</w:t>
      </w:r>
      <w:r w:rsidR="00410909" w:rsidRPr="00ED6EEE">
        <w:rPr>
          <w:rFonts w:eastAsia="Cambria"/>
        </w:rPr>
        <w:t>o</w:t>
      </w:r>
      <w:r w:rsidR="0065442D" w:rsidRPr="00ED6EEE">
        <w:rPr>
          <w:rFonts w:eastAsia="Cambria"/>
        </w:rPr>
        <w:t xml:space="preserve">w </w:t>
      </w:r>
      <w:r w:rsidR="00744DE2" w:rsidRPr="00ED6EEE">
        <w:rPr>
          <w:rFonts w:eastAsia="Cambria"/>
        </w:rPr>
        <w:t xml:space="preserve">staff motivation and </w:t>
      </w:r>
      <w:r w:rsidR="0065442D" w:rsidRPr="00ED6EEE">
        <w:rPr>
          <w:rFonts w:eastAsia="Cambria"/>
        </w:rPr>
        <w:t xml:space="preserve">capacity of ZAGS Offices </w:t>
      </w:r>
      <w:r w:rsidR="00A16017" w:rsidRPr="00ED6EEE">
        <w:rPr>
          <w:rFonts w:eastAsia="Cambria"/>
        </w:rPr>
        <w:t>and Jamoats</w:t>
      </w:r>
      <w:r w:rsidR="00744DE2" w:rsidRPr="00ED6EEE">
        <w:rPr>
          <w:rFonts w:eastAsia="Cambria"/>
        </w:rPr>
        <w:t>,</w:t>
      </w:r>
      <w:r w:rsidR="00A16017" w:rsidRPr="00ED6EEE">
        <w:rPr>
          <w:rFonts w:eastAsia="Cambria"/>
        </w:rPr>
        <w:t xml:space="preserve"> </w:t>
      </w:r>
      <w:r w:rsidR="0065442D" w:rsidRPr="00ED6EEE">
        <w:rPr>
          <w:rFonts w:eastAsia="Cambria"/>
        </w:rPr>
        <w:t xml:space="preserve"> </w:t>
      </w:r>
      <w:r w:rsidR="003543E6" w:rsidRPr="00ED6EEE">
        <w:rPr>
          <w:rFonts w:eastAsia="Cambria"/>
        </w:rPr>
        <w:t xml:space="preserve">poor </w:t>
      </w:r>
      <w:r w:rsidR="0065442D" w:rsidRPr="00ED6EEE">
        <w:rPr>
          <w:rFonts w:eastAsia="Cambria"/>
        </w:rPr>
        <w:t>facilities</w:t>
      </w:r>
      <w:r w:rsidR="00744DE2" w:rsidRPr="00ED6EEE">
        <w:rPr>
          <w:rFonts w:eastAsia="Cambria"/>
        </w:rPr>
        <w:t xml:space="preserve"> and weak infrastructure</w:t>
      </w:r>
      <w:r w:rsidR="0065442D" w:rsidRPr="00ED6EEE">
        <w:rPr>
          <w:rFonts w:eastAsia="Cambria"/>
        </w:rPr>
        <w:t xml:space="preserve">, </w:t>
      </w:r>
      <w:r w:rsidR="001952DB" w:rsidRPr="00ED6EEE">
        <w:rPr>
          <w:rFonts w:eastAsia="Cambria"/>
        </w:rPr>
        <w:t>lack of high</w:t>
      </w:r>
      <w:r w:rsidR="00744DE2" w:rsidRPr="00ED6EEE">
        <w:rPr>
          <w:rFonts w:eastAsia="Cambria"/>
        </w:rPr>
        <w:t>ly</w:t>
      </w:r>
      <w:r w:rsidR="001952DB" w:rsidRPr="00ED6EEE">
        <w:rPr>
          <w:rFonts w:eastAsia="Cambria"/>
        </w:rPr>
        <w:t xml:space="preserve">-qualified specialists in </w:t>
      </w:r>
      <w:r w:rsidR="008C39E6" w:rsidRPr="00ED6EEE">
        <w:rPr>
          <w:rFonts w:eastAsia="Cambria"/>
        </w:rPr>
        <w:t>accountancy (</w:t>
      </w:r>
      <w:r w:rsidR="00744DE2" w:rsidRPr="00ED6EEE">
        <w:rPr>
          <w:rFonts w:eastAsia="Cambria"/>
        </w:rPr>
        <w:t xml:space="preserve">for </w:t>
      </w:r>
      <w:r w:rsidR="001952DB" w:rsidRPr="00ED6EEE">
        <w:rPr>
          <w:rFonts w:eastAsia="Cambria"/>
        </w:rPr>
        <w:t>financial reporting</w:t>
      </w:r>
      <w:r w:rsidR="008C39E6" w:rsidRPr="00ED6EEE">
        <w:rPr>
          <w:rFonts w:eastAsia="Cambria"/>
        </w:rPr>
        <w:t>)</w:t>
      </w:r>
      <w:r w:rsidR="001952DB" w:rsidRPr="00ED6EEE">
        <w:rPr>
          <w:rFonts w:eastAsia="Cambria"/>
        </w:rPr>
        <w:t xml:space="preserve"> and IT</w:t>
      </w:r>
      <w:r w:rsidR="00A16017" w:rsidRPr="00ED6EEE">
        <w:rPr>
          <w:rFonts w:eastAsia="Cambria"/>
        </w:rPr>
        <w:t xml:space="preserve">, </w:t>
      </w:r>
      <w:r w:rsidR="00744DE2" w:rsidRPr="00ED6EEE">
        <w:rPr>
          <w:rFonts w:eastAsia="Cambria"/>
        </w:rPr>
        <w:t xml:space="preserve">incoherent service delivery </w:t>
      </w:r>
      <w:r w:rsidR="00A16017" w:rsidRPr="00ED6EEE">
        <w:rPr>
          <w:rFonts w:eastAsia="Cambria"/>
        </w:rPr>
        <w:t xml:space="preserve">approaches and business procedures </w:t>
      </w:r>
      <w:r w:rsidR="009146D5" w:rsidRPr="00ED6EEE">
        <w:rPr>
          <w:rFonts w:eastAsia="Cambria"/>
        </w:rPr>
        <w:t xml:space="preserve"> </w:t>
      </w:r>
      <w:r w:rsidR="007C020F" w:rsidRPr="00ED6EEE">
        <w:rPr>
          <w:rFonts w:eastAsia="Cambria"/>
        </w:rPr>
        <w:t>on</w:t>
      </w:r>
      <w:r w:rsidR="00744DE2" w:rsidRPr="00ED6EEE">
        <w:rPr>
          <w:rFonts w:eastAsia="Cambria"/>
        </w:rPr>
        <w:t xml:space="preserve"> the</w:t>
      </w:r>
      <w:r w:rsidR="007C020F" w:rsidRPr="00ED6EEE">
        <w:rPr>
          <w:rFonts w:eastAsia="Cambria"/>
        </w:rPr>
        <w:t xml:space="preserve"> service provider side</w:t>
      </w:r>
      <w:r w:rsidR="003603D1" w:rsidRPr="00ED6EEE">
        <w:rPr>
          <w:rFonts w:eastAsia="Cambria"/>
        </w:rPr>
        <w:t>.</w:t>
      </w:r>
      <w:r w:rsidR="00D77BE8" w:rsidRPr="00ED6EEE">
        <w:rPr>
          <w:rFonts w:eastAsia="Cambria"/>
        </w:rPr>
        <w:t xml:space="preserve"> </w:t>
      </w:r>
      <w:r w:rsidR="00B4483D" w:rsidRPr="00ED6EEE">
        <w:rPr>
          <w:rFonts w:eastAsia="Cambria"/>
        </w:rPr>
        <w:t>On service</w:t>
      </w:r>
      <w:r w:rsidR="002101C1" w:rsidRPr="00ED6EEE">
        <w:rPr>
          <w:rFonts w:eastAsia="Cambria"/>
        </w:rPr>
        <w:t xml:space="preserve"> user </w:t>
      </w:r>
      <w:r w:rsidR="00497F75" w:rsidRPr="00ED6EEE">
        <w:rPr>
          <w:rFonts w:eastAsia="Cambria"/>
        </w:rPr>
        <w:t>side,</w:t>
      </w:r>
      <w:r w:rsidR="00B4483D" w:rsidRPr="00ED6EEE">
        <w:rPr>
          <w:rFonts w:eastAsia="Cambria"/>
        </w:rPr>
        <w:t xml:space="preserve"> </w:t>
      </w:r>
      <w:r w:rsidR="005030BA" w:rsidRPr="00ED6EEE">
        <w:rPr>
          <w:rFonts w:eastAsia="Cambria"/>
        </w:rPr>
        <w:t xml:space="preserve">low awareness of </w:t>
      </w:r>
      <w:r w:rsidR="00744DE2" w:rsidRPr="00ED6EEE">
        <w:rPr>
          <w:rFonts w:eastAsia="Cambria"/>
        </w:rPr>
        <w:t xml:space="preserve">civil registration by the </w:t>
      </w:r>
      <w:r w:rsidR="005030BA" w:rsidRPr="00ED6EEE">
        <w:rPr>
          <w:rFonts w:eastAsia="Cambria"/>
        </w:rPr>
        <w:t>population, low motivation</w:t>
      </w:r>
      <w:r w:rsidR="002A2CDE" w:rsidRPr="00ED6EEE">
        <w:rPr>
          <w:rFonts w:eastAsia="Cambria"/>
        </w:rPr>
        <w:t xml:space="preserve"> for </w:t>
      </w:r>
      <w:r w:rsidR="00744DE2" w:rsidRPr="00ED6EEE">
        <w:rPr>
          <w:rFonts w:eastAsia="Cambria"/>
        </w:rPr>
        <w:t xml:space="preserve">the </w:t>
      </w:r>
      <w:r w:rsidR="002A2CDE" w:rsidRPr="00ED6EEE">
        <w:rPr>
          <w:rFonts w:eastAsia="Cambria"/>
        </w:rPr>
        <w:t xml:space="preserve">registration of civil acts, </w:t>
      </w:r>
      <w:r w:rsidR="00261B98" w:rsidRPr="00ED6EEE">
        <w:rPr>
          <w:rFonts w:eastAsia="Cambria"/>
          <w:lang w:val="en-GB"/>
        </w:rPr>
        <w:t xml:space="preserve">poverty </w:t>
      </w:r>
      <w:r w:rsidR="00DD041D" w:rsidRPr="00ED6EEE">
        <w:rPr>
          <w:rFonts w:eastAsia="Cambria"/>
        </w:rPr>
        <w:t>(</w:t>
      </w:r>
      <w:r w:rsidR="00261B98" w:rsidRPr="00ED6EEE">
        <w:rPr>
          <w:rFonts w:eastAsia="Cambria"/>
        </w:rPr>
        <w:t>paying capacity</w:t>
      </w:r>
      <w:r w:rsidR="00DD041D" w:rsidRPr="00ED6EEE">
        <w:rPr>
          <w:rFonts w:eastAsia="Cambria"/>
        </w:rPr>
        <w:t>)</w:t>
      </w:r>
      <w:r w:rsidR="00E228EC" w:rsidRPr="00ED6EEE">
        <w:rPr>
          <w:rFonts w:eastAsia="Cambria"/>
        </w:rPr>
        <w:t xml:space="preserve">, </w:t>
      </w:r>
      <w:r w:rsidR="00744DE2" w:rsidRPr="00ED6EEE">
        <w:rPr>
          <w:rFonts w:eastAsia="Cambria"/>
        </w:rPr>
        <w:t>deference to using</w:t>
      </w:r>
      <w:r w:rsidR="00C00635" w:rsidRPr="00ED6EEE">
        <w:rPr>
          <w:rFonts w:eastAsia="Cambria"/>
        </w:rPr>
        <w:t xml:space="preserve"> infor</w:t>
      </w:r>
      <w:r w:rsidR="00F742EE" w:rsidRPr="00ED6EEE">
        <w:rPr>
          <w:rFonts w:eastAsia="Cambria"/>
        </w:rPr>
        <w:t xml:space="preserve">mal institutions, cultural aspects and </w:t>
      </w:r>
      <w:r w:rsidR="00744DE2" w:rsidRPr="00ED6EEE">
        <w:rPr>
          <w:rFonts w:eastAsia="Cambria"/>
        </w:rPr>
        <w:t>distrust of</w:t>
      </w:r>
      <w:r w:rsidR="00F742EE" w:rsidRPr="00ED6EEE">
        <w:rPr>
          <w:rFonts w:eastAsia="Cambria"/>
        </w:rPr>
        <w:t xml:space="preserve"> formal institutions and procedures</w:t>
      </w:r>
      <w:r w:rsidR="000B7FB4" w:rsidRPr="00ED6EEE">
        <w:rPr>
          <w:rFonts w:eastAsia="Cambria"/>
        </w:rPr>
        <w:t xml:space="preserve"> are</w:t>
      </w:r>
      <w:r w:rsidR="00744DE2" w:rsidRPr="00ED6EEE">
        <w:rPr>
          <w:rFonts w:eastAsia="Cambria"/>
        </w:rPr>
        <w:t xml:space="preserve"> the</w:t>
      </w:r>
      <w:r w:rsidR="000B7FB4" w:rsidRPr="00ED6EEE">
        <w:rPr>
          <w:rFonts w:eastAsia="Cambria"/>
        </w:rPr>
        <w:t xml:space="preserve"> </w:t>
      </w:r>
      <w:r w:rsidR="002737C3" w:rsidRPr="00ED6EEE">
        <w:rPr>
          <w:rFonts w:eastAsia="Cambria"/>
          <w:lang w:val="en-GB"/>
        </w:rPr>
        <w:t>main barriers.</w:t>
      </w:r>
    </w:p>
    <w:p w14:paraId="2E47DE51" w14:textId="77777777" w:rsidR="002243F2" w:rsidRPr="00ED6EEE" w:rsidRDefault="002243F2" w:rsidP="00657D12">
      <w:pPr>
        <w:rPr>
          <w:rFonts w:eastAsia="Cambria"/>
        </w:rPr>
      </w:pPr>
    </w:p>
    <w:p w14:paraId="4C4B3266" w14:textId="3468A9D3" w:rsidR="001B591C" w:rsidRPr="00ED6EEE" w:rsidRDefault="00143CFF" w:rsidP="00724D85">
      <w:pPr>
        <w:pStyle w:val="NoSpacing"/>
        <w:rPr>
          <w:rFonts w:eastAsia="Cambria"/>
        </w:rPr>
      </w:pPr>
      <w:r w:rsidRPr="00ED6EEE">
        <w:rPr>
          <w:rFonts w:eastAsia="Cambria"/>
        </w:rPr>
        <w:t>The project with support of partners and stakeholders will address these challenges by:</w:t>
      </w:r>
    </w:p>
    <w:p w14:paraId="51694057" w14:textId="01F593B1" w:rsidR="00143CFF" w:rsidRPr="00ED6EEE" w:rsidRDefault="00AF006C" w:rsidP="00D6182C">
      <w:pPr>
        <w:pStyle w:val="NoSpacing"/>
        <w:numPr>
          <w:ilvl w:val="0"/>
          <w:numId w:val="28"/>
        </w:numPr>
        <w:rPr>
          <w:rFonts w:eastAsia="Cambria"/>
        </w:rPr>
      </w:pPr>
      <w:r w:rsidRPr="00ED6EEE">
        <w:rPr>
          <w:rFonts w:eastAsia="Cambria"/>
        </w:rPr>
        <w:t>Introducing amendments to the Law on “On State Registration of Acts of Civil Status”, Family Code, Code on Administrative Offences and other Laws and by-laws related to civil registration as per received comments from the ministries and agencies</w:t>
      </w:r>
    </w:p>
    <w:p w14:paraId="452FA1AD" w14:textId="05029580" w:rsidR="007355FD" w:rsidRPr="00ED6EEE" w:rsidRDefault="001B2301" w:rsidP="00D6182C">
      <w:pPr>
        <w:pStyle w:val="NoSpacing"/>
        <w:numPr>
          <w:ilvl w:val="0"/>
          <w:numId w:val="28"/>
        </w:numPr>
        <w:rPr>
          <w:rFonts w:eastAsia="Cambria"/>
        </w:rPr>
      </w:pPr>
      <w:r w:rsidRPr="00ED6EEE">
        <w:rPr>
          <w:rFonts w:eastAsia="Cambria"/>
        </w:rPr>
        <w:t>Introducing instruction</w:t>
      </w:r>
      <w:r w:rsidR="00744DE2" w:rsidRPr="00ED6EEE">
        <w:rPr>
          <w:rFonts w:eastAsia="Cambria"/>
        </w:rPr>
        <w:t>s</w:t>
      </w:r>
      <w:r w:rsidRPr="00ED6EEE">
        <w:rPr>
          <w:rFonts w:eastAsia="Cambria"/>
        </w:rPr>
        <w:t xml:space="preserve"> on conducting the registration of civil acts by </w:t>
      </w:r>
      <w:r w:rsidR="00013473" w:rsidRPr="00ED6EEE">
        <w:rPr>
          <w:rFonts w:eastAsia="Cambria"/>
        </w:rPr>
        <w:t xml:space="preserve">Jamoats, ZAGS and Consular Services </w:t>
      </w:r>
      <w:r w:rsidR="00326827" w:rsidRPr="00ED6EEE">
        <w:rPr>
          <w:rFonts w:eastAsia="Cambria"/>
        </w:rPr>
        <w:t>and</w:t>
      </w:r>
      <w:r w:rsidRPr="00ED6EEE">
        <w:rPr>
          <w:rFonts w:eastAsia="Cambria"/>
        </w:rPr>
        <w:t xml:space="preserve"> </w:t>
      </w:r>
      <w:r w:rsidR="00524881" w:rsidRPr="00ED6EEE">
        <w:rPr>
          <w:rFonts w:eastAsia="Cambria"/>
        </w:rPr>
        <w:t xml:space="preserve">Minimum Quality Standards for Jamoats, ZAGS and Consular </w:t>
      </w:r>
      <w:r w:rsidR="00BF4F10" w:rsidRPr="00ED6EEE">
        <w:rPr>
          <w:rFonts w:eastAsia="Cambria"/>
        </w:rPr>
        <w:t>Offices</w:t>
      </w:r>
      <w:r w:rsidR="00326827" w:rsidRPr="00ED6EEE">
        <w:rPr>
          <w:rFonts w:eastAsia="Cambria"/>
        </w:rPr>
        <w:t>.</w:t>
      </w:r>
    </w:p>
    <w:p w14:paraId="2332182B" w14:textId="285B7974" w:rsidR="00AF006C" w:rsidRPr="00ED6EEE" w:rsidRDefault="00D3151D" w:rsidP="00D6182C">
      <w:pPr>
        <w:pStyle w:val="NoSpacing"/>
        <w:numPr>
          <w:ilvl w:val="0"/>
          <w:numId w:val="28"/>
        </w:numPr>
        <w:rPr>
          <w:rFonts w:eastAsia="Cambria"/>
        </w:rPr>
      </w:pPr>
      <w:r w:rsidRPr="00ED6EEE">
        <w:rPr>
          <w:rFonts w:eastAsia="Cambria"/>
        </w:rPr>
        <w:t>Developing and implementing new by-laws</w:t>
      </w:r>
      <w:r w:rsidR="007355FD" w:rsidRPr="00ED6EEE">
        <w:rPr>
          <w:rFonts w:eastAsia="Cambria"/>
        </w:rPr>
        <w:t>, internal rules and regulations</w:t>
      </w:r>
      <w:r w:rsidR="00A03AE5" w:rsidRPr="00ED6EEE">
        <w:rPr>
          <w:rFonts w:eastAsia="Cambria"/>
        </w:rPr>
        <w:t xml:space="preserve">, </w:t>
      </w:r>
      <w:r w:rsidR="00EF243C" w:rsidRPr="00ED6EEE">
        <w:rPr>
          <w:rFonts w:eastAsia="Cambria"/>
        </w:rPr>
        <w:t xml:space="preserve">business procedures and </w:t>
      </w:r>
      <w:r w:rsidR="00A03AE5" w:rsidRPr="00ED6EEE">
        <w:rPr>
          <w:rFonts w:eastAsia="Cambria"/>
        </w:rPr>
        <w:t>M&amp;E framework</w:t>
      </w:r>
    </w:p>
    <w:p w14:paraId="504DCEA0" w14:textId="34FE0DEE" w:rsidR="003B5249" w:rsidRPr="00ED6EEE" w:rsidRDefault="003535DC" w:rsidP="00D6182C">
      <w:pPr>
        <w:pStyle w:val="NoSpacing"/>
        <w:numPr>
          <w:ilvl w:val="0"/>
          <w:numId w:val="28"/>
        </w:numPr>
        <w:rPr>
          <w:rFonts w:eastAsia="Cambria"/>
        </w:rPr>
      </w:pPr>
      <w:r w:rsidRPr="00ED6EEE">
        <w:rPr>
          <w:rFonts w:eastAsia="Cambria"/>
        </w:rPr>
        <w:t>Developing training programme</w:t>
      </w:r>
      <w:r w:rsidR="00744DE2" w:rsidRPr="00ED6EEE">
        <w:rPr>
          <w:rFonts w:eastAsia="Cambria"/>
        </w:rPr>
        <w:t>s</w:t>
      </w:r>
      <w:r w:rsidRPr="00ED6EEE">
        <w:rPr>
          <w:rFonts w:eastAsia="Cambria"/>
        </w:rPr>
        <w:t xml:space="preserve">, training materials and conducting </w:t>
      </w:r>
      <w:r w:rsidR="00744DE2" w:rsidRPr="00ED6EEE">
        <w:rPr>
          <w:rFonts w:eastAsia="Cambria"/>
        </w:rPr>
        <w:t xml:space="preserve">a </w:t>
      </w:r>
      <w:r w:rsidRPr="00ED6EEE">
        <w:rPr>
          <w:rFonts w:eastAsia="Cambria"/>
        </w:rPr>
        <w:t>series of trainings: training for trainees and trainings for staff of ZAGS Offic</w:t>
      </w:r>
      <w:r w:rsidR="00E23489" w:rsidRPr="00ED6EEE">
        <w:rPr>
          <w:rFonts w:eastAsia="Cambria"/>
        </w:rPr>
        <w:t xml:space="preserve">es, </w:t>
      </w:r>
      <w:r w:rsidRPr="00ED6EEE">
        <w:rPr>
          <w:rFonts w:eastAsia="Cambria"/>
        </w:rPr>
        <w:t>Jamoats</w:t>
      </w:r>
      <w:r w:rsidR="00E23489" w:rsidRPr="00ED6EEE">
        <w:rPr>
          <w:rFonts w:eastAsia="Cambria"/>
        </w:rPr>
        <w:t xml:space="preserve"> and Consular </w:t>
      </w:r>
      <w:r w:rsidR="00BF4F10" w:rsidRPr="00ED6EEE">
        <w:rPr>
          <w:rFonts w:eastAsia="Cambria"/>
        </w:rPr>
        <w:t>Offices</w:t>
      </w:r>
    </w:p>
    <w:p w14:paraId="0AF6F5A0" w14:textId="7DE8B07F" w:rsidR="00713DE4" w:rsidRPr="00ED6EEE" w:rsidRDefault="00703E5A" w:rsidP="00D6182C">
      <w:pPr>
        <w:pStyle w:val="NoSpacing"/>
        <w:numPr>
          <w:ilvl w:val="0"/>
          <w:numId w:val="28"/>
        </w:numPr>
        <w:rPr>
          <w:rFonts w:eastAsia="Cambria"/>
        </w:rPr>
      </w:pPr>
      <w:r w:rsidRPr="00ED6EEE">
        <w:rPr>
          <w:rFonts w:eastAsia="Cambria"/>
        </w:rPr>
        <w:t xml:space="preserve">Renovating facilities: </w:t>
      </w:r>
      <w:r w:rsidR="0001375C" w:rsidRPr="00ED6EEE">
        <w:rPr>
          <w:rFonts w:eastAsia="Cambria"/>
        </w:rPr>
        <w:t xml:space="preserve">renovation of </w:t>
      </w:r>
      <w:r w:rsidRPr="00ED6EEE">
        <w:rPr>
          <w:rFonts w:eastAsia="Cambria"/>
        </w:rPr>
        <w:t>archive building, renovation of ZAGS Office in Kulyab and two other ZAGS Offices (if agreed and approved)</w:t>
      </w:r>
    </w:p>
    <w:p w14:paraId="62C7E60E" w14:textId="0045DB8C" w:rsidR="00004F1E" w:rsidRPr="00ED6EEE" w:rsidRDefault="00A27316" w:rsidP="00D6182C">
      <w:pPr>
        <w:pStyle w:val="NoSpacing"/>
        <w:numPr>
          <w:ilvl w:val="0"/>
          <w:numId w:val="28"/>
        </w:numPr>
        <w:rPr>
          <w:rFonts w:eastAsia="Cambria"/>
        </w:rPr>
      </w:pPr>
      <w:r w:rsidRPr="00ED6EEE">
        <w:rPr>
          <w:rFonts w:eastAsia="Cambria"/>
        </w:rPr>
        <w:t xml:space="preserve">Technical upgrade of Institute of Advanced Legal </w:t>
      </w:r>
      <w:r w:rsidR="006255CA" w:rsidRPr="00ED6EEE">
        <w:rPr>
          <w:rFonts w:eastAsia="Cambria"/>
        </w:rPr>
        <w:t xml:space="preserve">Training under the Ministry of Justice </w:t>
      </w:r>
      <w:r w:rsidR="006202DD" w:rsidRPr="00ED6EEE">
        <w:rPr>
          <w:rFonts w:eastAsia="Cambria"/>
        </w:rPr>
        <w:t>for better learning conditions and innovative education</w:t>
      </w:r>
    </w:p>
    <w:p w14:paraId="1304280F" w14:textId="116939C8" w:rsidR="005936A5" w:rsidRPr="00ED6EEE" w:rsidRDefault="00477E1D" w:rsidP="00D6182C">
      <w:pPr>
        <w:pStyle w:val="NoSpacing"/>
        <w:numPr>
          <w:ilvl w:val="0"/>
          <w:numId w:val="28"/>
        </w:numPr>
        <w:rPr>
          <w:rFonts w:eastAsia="Cambria"/>
        </w:rPr>
      </w:pPr>
      <w:r w:rsidRPr="00ED6EEE">
        <w:rPr>
          <w:rFonts w:eastAsia="Cambria"/>
        </w:rPr>
        <w:t xml:space="preserve">Introducing </w:t>
      </w:r>
      <w:r w:rsidR="00744DE2" w:rsidRPr="00ED6EEE">
        <w:rPr>
          <w:rFonts w:eastAsia="Cambria"/>
        </w:rPr>
        <w:t xml:space="preserve">a </w:t>
      </w:r>
      <w:r w:rsidRPr="00ED6EEE">
        <w:rPr>
          <w:rFonts w:eastAsia="Cambria"/>
        </w:rPr>
        <w:t>new communication strategy and c</w:t>
      </w:r>
      <w:r w:rsidR="00745FCB" w:rsidRPr="00ED6EEE">
        <w:rPr>
          <w:rFonts w:eastAsia="Cambria"/>
        </w:rPr>
        <w:t xml:space="preserve">onducting </w:t>
      </w:r>
      <w:r w:rsidR="0096607C" w:rsidRPr="00ED6EEE">
        <w:rPr>
          <w:rFonts w:eastAsia="Cambria"/>
        </w:rPr>
        <w:t xml:space="preserve">outreach </w:t>
      </w:r>
      <w:r w:rsidR="00745FCB" w:rsidRPr="00ED6EEE">
        <w:rPr>
          <w:rFonts w:eastAsia="Cambria"/>
        </w:rPr>
        <w:t>awareness raising campaigns</w:t>
      </w:r>
    </w:p>
    <w:p w14:paraId="5047BC28" w14:textId="2B07AB66" w:rsidR="00812133" w:rsidRPr="00ED6EEE" w:rsidRDefault="00812133" w:rsidP="00657D12">
      <w:pPr>
        <w:rPr>
          <w:rFonts w:eastAsia="Cambria"/>
          <w:lang w:eastAsia="de-DE"/>
        </w:rPr>
      </w:pPr>
    </w:p>
    <w:p w14:paraId="60473501" w14:textId="2323CABB" w:rsidR="00312AAF" w:rsidRPr="00ED6EEE" w:rsidRDefault="00C90490" w:rsidP="00724D85">
      <w:pPr>
        <w:pStyle w:val="NoSpacing"/>
        <w:rPr>
          <w:rFonts w:eastAsia="Cambria"/>
        </w:rPr>
      </w:pPr>
      <w:r w:rsidRPr="00ED6EEE">
        <w:rPr>
          <w:rFonts w:eastAsia="Cambria"/>
        </w:rPr>
        <w:t xml:space="preserve">Specific challenges </w:t>
      </w:r>
      <w:r w:rsidR="00A045C0" w:rsidRPr="00ED6EEE">
        <w:rPr>
          <w:rFonts w:eastAsia="Cambria"/>
        </w:rPr>
        <w:t xml:space="preserve">during the reporting period </w:t>
      </w:r>
      <w:r w:rsidR="009E4B85" w:rsidRPr="00ED6EEE">
        <w:rPr>
          <w:rFonts w:eastAsia="Cambria"/>
        </w:rPr>
        <w:t xml:space="preserve">(January - June) </w:t>
      </w:r>
      <w:r w:rsidR="00A045C0" w:rsidRPr="00ED6EEE">
        <w:rPr>
          <w:rFonts w:eastAsia="Cambria"/>
        </w:rPr>
        <w:t>w</w:t>
      </w:r>
      <w:r w:rsidR="00744DE2" w:rsidRPr="00ED6EEE">
        <w:rPr>
          <w:rFonts w:eastAsia="Cambria"/>
        </w:rPr>
        <w:t>ere</w:t>
      </w:r>
      <w:r w:rsidR="00A045C0" w:rsidRPr="00ED6EEE">
        <w:rPr>
          <w:rFonts w:eastAsia="Cambria"/>
        </w:rPr>
        <w:t>:</w:t>
      </w:r>
    </w:p>
    <w:p w14:paraId="72A12818" w14:textId="1BA4F23E" w:rsidR="00A045C0" w:rsidRPr="00ED6EEE" w:rsidRDefault="00A045C0" w:rsidP="00657D12">
      <w:pPr>
        <w:rPr>
          <w:rFonts w:eastAsia="Cambria"/>
        </w:rPr>
      </w:pPr>
    </w:p>
    <w:p w14:paraId="21EDFE1B" w14:textId="3136F8BE" w:rsidR="00A045C0" w:rsidRPr="00ED6EEE" w:rsidRDefault="004C6849" w:rsidP="00724D85">
      <w:pPr>
        <w:pStyle w:val="NoSpacing"/>
        <w:rPr>
          <w:rFonts w:eastAsia="Cambria"/>
        </w:rPr>
      </w:pPr>
      <w:r w:rsidRPr="00ED6EEE">
        <w:rPr>
          <w:rFonts w:eastAsia="Cambria"/>
        </w:rPr>
        <w:t>Legal and administrative</w:t>
      </w:r>
      <w:r w:rsidR="00726949" w:rsidRPr="00ED6EEE">
        <w:rPr>
          <w:rFonts w:eastAsia="Cambria"/>
        </w:rPr>
        <w:t xml:space="preserve"> issues with pilot ZAGS Office</w:t>
      </w:r>
      <w:r w:rsidR="00922467" w:rsidRPr="00ED6EEE">
        <w:rPr>
          <w:rFonts w:eastAsia="Cambria"/>
        </w:rPr>
        <w:t>s</w:t>
      </w:r>
      <w:r w:rsidR="00726949" w:rsidRPr="00ED6EEE">
        <w:rPr>
          <w:rFonts w:eastAsia="Cambria"/>
        </w:rPr>
        <w:t>, p</w:t>
      </w:r>
      <w:r w:rsidRPr="00ED6EEE">
        <w:rPr>
          <w:rFonts w:eastAsia="Cambria"/>
        </w:rPr>
        <w:t>articularly l</w:t>
      </w:r>
      <w:r w:rsidR="00AE62B5" w:rsidRPr="00ED6EEE">
        <w:rPr>
          <w:rFonts w:eastAsia="Cambria"/>
        </w:rPr>
        <w:t>ack of</w:t>
      </w:r>
      <w:r w:rsidR="002D2BA4" w:rsidRPr="00ED6EEE">
        <w:rPr>
          <w:rFonts w:eastAsia="Cambria"/>
        </w:rPr>
        <w:t xml:space="preserve"> documentation </w:t>
      </w:r>
      <w:r w:rsidR="00CE5957" w:rsidRPr="00ED6EEE">
        <w:rPr>
          <w:rFonts w:eastAsia="Cambria"/>
        </w:rPr>
        <w:t xml:space="preserve">and different ownership </w:t>
      </w:r>
      <w:r w:rsidR="002D2BA4" w:rsidRPr="00ED6EEE">
        <w:rPr>
          <w:rFonts w:eastAsia="Cambria"/>
        </w:rPr>
        <w:t>of selected pilot ZAGS Offices for renovation and introducing innovative service delivery models</w:t>
      </w:r>
      <w:r w:rsidR="00AE62B5" w:rsidRPr="00ED6EEE">
        <w:rPr>
          <w:rFonts w:eastAsia="Cambria"/>
        </w:rPr>
        <w:t xml:space="preserve">. </w:t>
      </w:r>
      <w:r w:rsidR="007A3AE4" w:rsidRPr="00ED6EEE">
        <w:rPr>
          <w:rFonts w:eastAsia="Cambria"/>
        </w:rPr>
        <w:t xml:space="preserve">Out of 3 planned ZAGS Offices only one </w:t>
      </w:r>
      <w:r w:rsidR="004C199C" w:rsidRPr="00ED6EEE">
        <w:rPr>
          <w:rFonts w:eastAsia="Cambria"/>
        </w:rPr>
        <w:t>– ZAGS Office in Kulyab</w:t>
      </w:r>
      <w:r w:rsidR="00786C79" w:rsidRPr="00ED6EEE">
        <w:rPr>
          <w:rFonts w:eastAsia="Cambria"/>
        </w:rPr>
        <w:t xml:space="preserve"> city</w:t>
      </w:r>
      <w:r w:rsidR="004C199C" w:rsidRPr="00ED6EEE">
        <w:rPr>
          <w:rFonts w:eastAsia="Cambria"/>
        </w:rPr>
        <w:t xml:space="preserve"> </w:t>
      </w:r>
      <w:r w:rsidR="00744DE2" w:rsidRPr="00ED6EEE">
        <w:rPr>
          <w:rFonts w:eastAsia="Cambria"/>
        </w:rPr>
        <w:t>was</w:t>
      </w:r>
      <w:r w:rsidR="007A3AE4" w:rsidRPr="00ED6EEE">
        <w:rPr>
          <w:rFonts w:eastAsia="Cambria"/>
        </w:rPr>
        <w:t xml:space="preserve"> finally </w:t>
      </w:r>
      <w:r w:rsidR="006C0858" w:rsidRPr="00ED6EEE">
        <w:rPr>
          <w:rFonts w:eastAsia="Cambria"/>
        </w:rPr>
        <w:t xml:space="preserve">agreed with all parties (project, national partner and donor) and </w:t>
      </w:r>
      <w:r w:rsidR="007A3AE4" w:rsidRPr="00ED6EEE">
        <w:rPr>
          <w:rFonts w:eastAsia="Cambria"/>
        </w:rPr>
        <w:t xml:space="preserve">selected </w:t>
      </w:r>
      <w:r w:rsidR="006C0858" w:rsidRPr="00ED6EEE">
        <w:rPr>
          <w:rFonts w:eastAsia="Cambria"/>
        </w:rPr>
        <w:t xml:space="preserve">for renovation. </w:t>
      </w:r>
      <w:r w:rsidR="00744DE2" w:rsidRPr="00ED6EEE">
        <w:rPr>
          <w:rFonts w:eastAsia="Cambria"/>
        </w:rPr>
        <w:t xml:space="preserve">The </w:t>
      </w:r>
      <w:r w:rsidR="00860A96" w:rsidRPr="00ED6EEE">
        <w:rPr>
          <w:rFonts w:eastAsia="Cambria"/>
        </w:rPr>
        <w:t>ZAGS Office in Kulyab</w:t>
      </w:r>
      <w:r w:rsidR="002B74F7" w:rsidRPr="00ED6EEE">
        <w:rPr>
          <w:rFonts w:eastAsia="Cambria"/>
        </w:rPr>
        <w:t xml:space="preserve"> city</w:t>
      </w:r>
      <w:r w:rsidR="00860A96" w:rsidRPr="00ED6EEE">
        <w:rPr>
          <w:rFonts w:eastAsia="Cambria"/>
        </w:rPr>
        <w:t xml:space="preserve"> </w:t>
      </w:r>
      <w:r w:rsidR="00744DE2" w:rsidRPr="00ED6EEE">
        <w:rPr>
          <w:rFonts w:eastAsia="Cambria"/>
        </w:rPr>
        <w:t xml:space="preserve">was </w:t>
      </w:r>
      <w:r w:rsidR="00034DEA" w:rsidRPr="00ED6EEE">
        <w:rPr>
          <w:rFonts w:eastAsia="Cambria"/>
        </w:rPr>
        <w:t>built</w:t>
      </w:r>
      <w:r w:rsidR="004E45B5" w:rsidRPr="00ED6EEE">
        <w:rPr>
          <w:rFonts w:eastAsia="Cambria"/>
        </w:rPr>
        <w:t xml:space="preserve"> in </w:t>
      </w:r>
      <w:r w:rsidR="00034DEA" w:rsidRPr="00ED6EEE">
        <w:rPr>
          <w:rFonts w:eastAsia="Cambria"/>
        </w:rPr>
        <w:t>2007</w:t>
      </w:r>
      <w:r w:rsidR="00860A96" w:rsidRPr="00ED6EEE">
        <w:rPr>
          <w:rFonts w:eastAsia="Cambria"/>
        </w:rPr>
        <w:t xml:space="preserve">, </w:t>
      </w:r>
      <w:r w:rsidR="00744DE2" w:rsidRPr="00ED6EEE">
        <w:rPr>
          <w:rFonts w:eastAsia="Cambria"/>
        </w:rPr>
        <w:t xml:space="preserve">and </w:t>
      </w:r>
      <w:r w:rsidR="00860A96" w:rsidRPr="00ED6EEE">
        <w:rPr>
          <w:rFonts w:eastAsia="Cambria"/>
        </w:rPr>
        <w:t>has no documentation</w:t>
      </w:r>
      <w:r w:rsidR="00752749" w:rsidRPr="00ED6EEE">
        <w:rPr>
          <w:rFonts w:eastAsia="Cambria"/>
        </w:rPr>
        <w:t xml:space="preserve"> or </w:t>
      </w:r>
      <w:r w:rsidR="0078307E" w:rsidRPr="00ED6EEE">
        <w:rPr>
          <w:rFonts w:eastAsia="Cambria"/>
        </w:rPr>
        <w:t xml:space="preserve">what </w:t>
      </w:r>
      <w:r w:rsidR="00752749" w:rsidRPr="00ED6EEE">
        <w:rPr>
          <w:rFonts w:eastAsia="Cambria"/>
        </w:rPr>
        <w:t xml:space="preserve">documentation </w:t>
      </w:r>
      <w:r w:rsidR="0078307E" w:rsidRPr="00ED6EEE">
        <w:rPr>
          <w:rFonts w:eastAsia="Cambria"/>
        </w:rPr>
        <w:t xml:space="preserve">does exist </w:t>
      </w:r>
      <w:r w:rsidR="00752749" w:rsidRPr="00ED6EEE">
        <w:rPr>
          <w:rFonts w:eastAsia="Cambria"/>
        </w:rPr>
        <w:t xml:space="preserve">is </w:t>
      </w:r>
      <w:r w:rsidR="0078307E" w:rsidRPr="00ED6EEE">
        <w:rPr>
          <w:rFonts w:eastAsia="Cambria"/>
        </w:rPr>
        <w:t xml:space="preserve">either </w:t>
      </w:r>
      <w:r w:rsidR="00752749" w:rsidRPr="00ED6EEE">
        <w:rPr>
          <w:rFonts w:eastAsia="Cambria"/>
        </w:rPr>
        <w:t>outdated</w:t>
      </w:r>
      <w:r w:rsidR="0078307E" w:rsidRPr="00ED6EEE">
        <w:rPr>
          <w:rFonts w:eastAsia="Cambria"/>
        </w:rPr>
        <w:t xml:space="preserve"> or </w:t>
      </w:r>
      <w:r w:rsidR="00752749" w:rsidRPr="00ED6EEE">
        <w:rPr>
          <w:rFonts w:eastAsia="Cambria"/>
        </w:rPr>
        <w:t>doesn’t meet requirements</w:t>
      </w:r>
      <w:r w:rsidR="0078307E" w:rsidRPr="00ED6EEE">
        <w:rPr>
          <w:rFonts w:eastAsia="Cambria"/>
        </w:rPr>
        <w:t xml:space="preserve">. There is </w:t>
      </w:r>
      <w:r w:rsidR="006E0F31" w:rsidRPr="00ED6EEE">
        <w:rPr>
          <w:rFonts w:eastAsia="Cambria"/>
        </w:rPr>
        <w:t xml:space="preserve">no </w:t>
      </w:r>
      <w:r w:rsidR="00B93F43" w:rsidRPr="00ED6EEE">
        <w:rPr>
          <w:rFonts w:eastAsia="Cambria"/>
        </w:rPr>
        <w:t xml:space="preserve">approved design </w:t>
      </w:r>
      <w:r w:rsidR="00A930EB" w:rsidRPr="00ED6EEE">
        <w:rPr>
          <w:rFonts w:eastAsia="Cambria"/>
        </w:rPr>
        <w:t xml:space="preserve">estimate </w:t>
      </w:r>
      <w:r w:rsidR="00B93F43" w:rsidRPr="00ED6EEE">
        <w:rPr>
          <w:rFonts w:eastAsia="Cambria"/>
        </w:rPr>
        <w:t>documentation</w:t>
      </w:r>
      <w:r w:rsidR="00396D33" w:rsidRPr="00ED6EEE">
        <w:rPr>
          <w:rFonts w:eastAsia="Cambria"/>
        </w:rPr>
        <w:t xml:space="preserve"> (engineering shop</w:t>
      </w:r>
      <w:r w:rsidR="0078307E" w:rsidRPr="00ED6EEE">
        <w:rPr>
          <w:rFonts w:eastAsia="Cambria"/>
        </w:rPr>
        <w:t xml:space="preserve"> design</w:t>
      </w:r>
      <w:r w:rsidR="00396D33" w:rsidRPr="00ED6EEE">
        <w:rPr>
          <w:rFonts w:eastAsia="Cambria"/>
        </w:rPr>
        <w:t xml:space="preserve"> drawing</w:t>
      </w:r>
      <w:r w:rsidR="0078307E" w:rsidRPr="00ED6EEE">
        <w:rPr>
          <w:rFonts w:eastAsia="Cambria"/>
        </w:rPr>
        <w:t>s</w:t>
      </w:r>
      <w:r w:rsidR="00396D33" w:rsidRPr="00ED6EEE">
        <w:rPr>
          <w:rFonts w:eastAsia="Cambria"/>
        </w:rPr>
        <w:t>)</w:t>
      </w:r>
      <w:r w:rsidR="0078307E" w:rsidRPr="00ED6EEE">
        <w:rPr>
          <w:rFonts w:eastAsia="Cambria"/>
        </w:rPr>
        <w:t>.</w:t>
      </w:r>
      <w:r w:rsidR="00B93F43" w:rsidRPr="00ED6EEE">
        <w:rPr>
          <w:rFonts w:eastAsia="Cambria"/>
        </w:rPr>
        <w:t xml:space="preserve"> </w:t>
      </w:r>
      <w:r w:rsidR="0078307E" w:rsidRPr="00ED6EEE">
        <w:rPr>
          <w:rFonts w:eastAsia="Cambria"/>
        </w:rPr>
        <w:t xml:space="preserve">The </w:t>
      </w:r>
      <w:r w:rsidR="00B93F43" w:rsidRPr="00ED6EEE">
        <w:rPr>
          <w:rFonts w:eastAsia="Cambria"/>
        </w:rPr>
        <w:t xml:space="preserve">technical requirement documents for </w:t>
      </w:r>
      <w:r w:rsidR="0078307E" w:rsidRPr="00ED6EEE">
        <w:rPr>
          <w:rFonts w:eastAsia="Cambria"/>
        </w:rPr>
        <w:t xml:space="preserve">the building’s </w:t>
      </w:r>
      <w:r w:rsidR="00B93F43" w:rsidRPr="00ED6EEE">
        <w:rPr>
          <w:rFonts w:eastAsia="Cambria"/>
        </w:rPr>
        <w:t>electricity</w:t>
      </w:r>
      <w:r w:rsidR="0078307E" w:rsidRPr="00ED6EEE">
        <w:rPr>
          <w:rFonts w:eastAsia="Cambria"/>
        </w:rPr>
        <w:t xml:space="preserve"> connectivity</w:t>
      </w:r>
      <w:r w:rsidR="00B93F43" w:rsidRPr="00ED6EEE">
        <w:rPr>
          <w:rFonts w:eastAsia="Cambria"/>
        </w:rPr>
        <w:t xml:space="preserve"> w</w:t>
      </w:r>
      <w:r w:rsidR="0078307E" w:rsidRPr="00ED6EEE">
        <w:rPr>
          <w:rFonts w:eastAsia="Cambria"/>
        </w:rPr>
        <w:t>ere</w:t>
      </w:r>
      <w:r w:rsidR="00B93F43" w:rsidRPr="00ED6EEE">
        <w:rPr>
          <w:rFonts w:eastAsia="Cambria"/>
        </w:rPr>
        <w:t xml:space="preserve"> issued in 2014 for </w:t>
      </w:r>
      <w:r w:rsidR="0078307E" w:rsidRPr="00ED6EEE">
        <w:rPr>
          <w:rFonts w:eastAsia="Cambria"/>
        </w:rPr>
        <w:t xml:space="preserve">only </w:t>
      </w:r>
      <w:r w:rsidR="00B93F43" w:rsidRPr="00ED6EEE">
        <w:rPr>
          <w:rFonts w:eastAsia="Cambria"/>
        </w:rPr>
        <w:t xml:space="preserve">3 months and </w:t>
      </w:r>
      <w:r w:rsidR="000C69EB" w:rsidRPr="00ED6EEE">
        <w:rPr>
          <w:rFonts w:eastAsia="Cambria"/>
        </w:rPr>
        <w:t>for</w:t>
      </w:r>
      <w:r w:rsidR="0078307E" w:rsidRPr="00ED6EEE">
        <w:rPr>
          <w:rFonts w:eastAsia="Cambria"/>
        </w:rPr>
        <w:t xml:space="preserve"> just a</w:t>
      </w:r>
      <w:r w:rsidR="006418B2" w:rsidRPr="00ED6EEE">
        <w:rPr>
          <w:rFonts w:eastAsia="Cambria"/>
        </w:rPr>
        <w:t xml:space="preserve"> 5 </w:t>
      </w:r>
      <w:r w:rsidR="000C69EB" w:rsidRPr="00ED6EEE">
        <w:rPr>
          <w:rFonts w:eastAsia="Cambria"/>
        </w:rPr>
        <w:t>kW</w:t>
      </w:r>
      <w:r w:rsidR="00B93F43" w:rsidRPr="00ED6EEE">
        <w:rPr>
          <w:rFonts w:eastAsia="Cambria"/>
        </w:rPr>
        <w:t xml:space="preserve"> </w:t>
      </w:r>
      <w:r w:rsidR="0078307E" w:rsidRPr="00ED6EEE">
        <w:rPr>
          <w:rFonts w:eastAsia="Cambria"/>
        </w:rPr>
        <w:t>load</w:t>
      </w:r>
      <w:r w:rsidR="00B07FCC" w:rsidRPr="00ED6EEE">
        <w:rPr>
          <w:rFonts w:eastAsia="Cambria"/>
        </w:rPr>
        <w:t xml:space="preserve"> which is not sufficient</w:t>
      </w:r>
      <w:r w:rsidR="0078307E" w:rsidRPr="00ED6EEE">
        <w:rPr>
          <w:rFonts w:eastAsia="Cambria"/>
        </w:rPr>
        <w:t xml:space="preserve"> for the purposes of the building. T</w:t>
      </w:r>
      <w:r w:rsidR="00495DFE" w:rsidRPr="00ED6EEE">
        <w:rPr>
          <w:rFonts w:eastAsia="Cambria"/>
        </w:rPr>
        <w:t>he document is</w:t>
      </w:r>
      <w:r w:rsidR="0078307E" w:rsidRPr="00ED6EEE">
        <w:rPr>
          <w:rFonts w:eastAsia="Cambria"/>
        </w:rPr>
        <w:t xml:space="preserve"> therefore</w:t>
      </w:r>
      <w:r w:rsidR="00495DFE" w:rsidRPr="00ED6EEE">
        <w:rPr>
          <w:rFonts w:eastAsia="Cambria"/>
        </w:rPr>
        <w:t xml:space="preserve"> already outdated</w:t>
      </w:r>
      <w:r w:rsidR="008732AD" w:rsidRPr="00ED6EEE">
        <w:rPr>
          <w:rFonts w:eastAsia="Cambria"/>
        </w:rPr>
        <w:t xml:space="preserve">, </w:t>
      </w:r>
      <w:r w:rsidR="00087D83" w:rsidRPr="00ED6EEE">
        <w:rPr>
          <w:rFonts w:eastAsia="Cambria"/>
        </w:rPr>
        <w:t>neither</w:t>
      </w:r>
      <w:r w:rsidR="0078307E" w:rsidRPr="00ED6EEE">
        <w:rPr>
          <w:rFonts w:eastAsia="Cambria"/>
        </w:rPr>
        <w:t xml:space="preserve"> are</w:t>
      </w:r>
      <w:r w:rsidR="00087D83" w:rsidRPr="00ED6EEE">
        <w:rPr>
          <w:rFonts w:eastAsia="Cambria"/>
        </w:rPr>
        <w:t xml:space="preserve"> there</w:t>
      </w:r>
      <w:r w:rsidR="008732AD" w:rsidRPr="00ED6EEE">
        <w:rPr>
          <w:rFonts w:eastAsia="Cambria"/>
        </w:rPr>
        <w:t xml:space="preserve"> technical requirement documents for </w:t>
      </w:r>
      <w:r w:rsidR="00172D17" w:rsidRPr="00ED6EEE">
        <w:rPr>
          <w:rFonts w:eastAsia="Cambria"/>
        </w:rPr>
        <w:t>water supply and sewerage</w:t>
      </w:r>
      <w:r w:rsidR="0078307E" w:rsidRPr="00ED6EEE">
        <w:rPr>
          <w:rFonts w:eastAsia="Cambria"/>
        </w:rPr>
        <w:t xml:space="preserve"> connection</w:t>
      </w:r>
      <w:r w:rsidR="00087D83" w:rsidRPr="00ED6EEE">
        <w:rPr>
          <w:rFonts w:eastAsia="Cambria"/>
        </w:rPr>
        <w:t>s</w:t>
      </w:r>
      <w:r w:rsidR="00F23C82" w:rsidRPr="00ED6EEE">
        <w:rPr>
          <w:rFonts w:eastAsia="Cambria"/>
        </w:rPr>
        <w:t>.</w:t>
      </w:r>
      <w:r w:rsidR="000F3F33" w:rsidRPr="00ED6EEE">
        <w:rPr>
          <w:rFonts w:eastAsia="Cambria"/>
        </w:rPr>
        <w:t xml:space="preserve"> </w:t>
      </w:r>
      <w:r w:rsidR="009625DE" w:rsidRPr="00ED6EEE">
        <w:rPr>
          <w:rFonts w:eastAsia="Cambria"/>
        </w:rPr>
        <w:t xml:space="preserve">Altogether </w:t>
      </w:r>
      <w:r w:rsidR="00FD02E7" w:rsidRPr="00ED6EEE">
        <w:rPr>
          <w:rFonts w:eastAsia="Cambria"/>
        </w:rPr>
        <w:t xml:space="preserve">these issues delayed selection and </w:t>
      </w:r>
      <w:r w:rsidR="00FD02E7" w:rsidRPr="00ED6EEE">
        <w:rPr>
          <w:rFonts w:eastAsia="Cambria"/>
          <w:lang w:val="en-US"/>
        </w:rPr>
        <w:t>agreement</w:t>
      </w:r>
      <w:r w:rsidR="00FD02E7" w:rsidRPr="00ED6EEE">
        <w:rPr>
          <w:rFonts w:eastAsia="Cambria"/>
        </w:rPr>
        <w:t xml:space="preserve"> </w:t>
      </w:r>
      <w:r w:rsidR="009B14FE" w:rsidRPr="00ED6EEE">
        <w:rPr>
          <w:rFonts w:eastAsia="Cambria"/>
        </w:rPr>
        <w:t>of</w:t>
      </w:r>
      <w:r w:rsidR="00FD02E7" w:rsidRPr="00ED6EEE">
        <w:rPr>
          <w:rFonts w:eastAsia="Cambria"/>
        </w:rPr>
        <w:t xml:space="preserve"> pilot ZAGS Offices and also </w:t>
      </w:r>
      <w:r w:rsidR="0078307E" w:rsidRPr="00ED6EEE">
        <w:rPr>
          <w:rFonts w:eastAsia="Cambria"/>
        </w:rPr>
        <w:t xml:space="preserve">caused a </w:t>
      </w:r>
      <w:r w:rsidR="00FD02E7" w:rsidRPr="00ED6EEE">
        <w:rPr>
          <w:rFonts w:eastAsia="Cambria"/>
        </w:rPr>
        <w:t>delay</w:t>
      </w:r>
      <w:r w:rsidR="0078307E" w:rsidRPr="00ED6EEE">
        <w:rPr>
          <w:rFonts w:eastAsia="Cambria"/>
        </w:rPr>
        <w:t xml:space="preserve"> in</w:t>
      </w:r>
      <w:r w:rsidR="00FD02E7" w:rsidRPr="00ED6EEE">
        <w:rPr>
          <w:rFonts w:eastAsia="Cambria"/>
        </w:rPr>
        <w:t xml:space="preserve"> renovation works</w:t>
      </w:r>
      <w:r w:rsidR="0078307E" w:rsidRPr="00ED6EEE">
        <w:rPr>
          <w:rFonts w:eastAsia="Cambria"/>
        </w:rPr>
        <w:t>. The first pilot</w:t>
      </w:r>
      <w:r w:rsidR="00FD02E7" w:rsidRPr="00ED6EEE">
        <w:rPr>
          <w:rFonts w:eastAsia="Cambria"/>
        </w:rPr>
        <w:t xml:space="preserve"> ZAGS Office</w:t>
      </w:r>
      <w:r w:rsidR="0078307E" w:rsidRPr="00ED6EEE">
        <w:rPr>
          <w:rFonts w:eastAsia="Cambria"/>
        </w:rPr>
        <w:t xml:space="preserve"> selected by MoJ is</w:t>
      </w:r>
      <w:r w:rsidR="00FD02E7" w:rsidRPr="00ED6EEE">
        <w:rPr>
          <w:rFonts w:eastAsia="Cambria"/>
        </w:rPr>
        <w:t xml:space="preserve"> in Kulyab city</w:t>
      </w:r>
      <w:r w:rsidR="009B14FE" w:rsidRPr="00ED6EEE">
        <w:rPr>
          <w:rFonts w:eastAsia="Cambria"/>
        </w:rPr>
        <w:t>.</w:t>
      </w:r>
      <w:r w:rsidR="0078307E" w:rsidRPr="00ED6EEE">
        <w:rPr>
          <w:rFonts w:eastAsia="Cambria"/>
        </w:rPr>
        <w:t xml:space="preserve"> </w:t>
      </w:r>
    </w:p>
    <w:p w14:paraId="3CED003E" w14:textId="2146F9AE" w:rsidR="00087D83" w:rsidRPr="00ED6EEE" w:rsidRDefault="00087D83" w:rsidP="00724D85">
      <w:pPr>
        <w:pStyle w:val="Heading2"/>
      </w:pPr>
      <w:bookmarkStart w:id="66" w:name="_Toc493253274"/>
      <w:r w:rsidRPr="00ED6EEE">
        <w:t>Management and coordination challenges</w:t>
      </w:r>
      <w:bookmarkEnd w:id="66"/>
      <w:r w:rsidR="005E58B0" w:rsidRPr="00ED6EEE">
        <w:t xml:space="preserve"> </w:t>
      </w:r>
    </w:p>
    <w:p w14:paraId="61A92396" w14:textId="7877BEF4" w:rsidR="00787737" w:rsidRPr="00ED6EEE" w:rsidRDefault="00787737" w:rsidP="00724D85">
      <w:pPr>
        <w:pStyle w:val="NoSpacing"/>
        <w:rPr>
          <w:rFonts w:eastAsia="Cambria"/>
        </w:rPr>
      </w:pPr>
      <w:r w:rsidRPr="00ED6EEE">
        <w:rPr>
          <w:rFonts w:eastAsia="Cambria"/>
        </w:rPr>
        <w:t xml:space="preserve">As EPOS GmbH have been the technical leaders in implementing the electronic data management system since the </w:t>
      </w:r>
      <w:r w:rsidR="00190294" w:rsidRPr="00ED6EEE">
        <w:rPr>
          <w:rFonts w:eastAsia="Cambria"/>
        </w:rPr>
        <w:t>Project’s</w:t>
      </w:r>
      <w:r w:rsidRPr="00ED6EEE">
        <w:rPr>
          <w:rFonts w:eastAsia="Cambria"/>
        </w:rPr>
        <w:t xml:space="preserve"> inception</w:t>
      </w:r>
      <w:r w:rsidR="00190294" w:rsidRPr="00ED6EEE">
        <w:rPr>
          <w:rFonts w:eastAsia="Cambria"/>
        </w:rPr>
        <w:t>. The company has</w:t>
      </w:r>
      <w:r w:rsidRPr="00ED6EEE">
        <w:rPr>
          <w:rFonts w:eastAsia="Cambria"/>
        </w:rPr>
        <w:t xml:space="preserve"> designed a fully compliant electronic system for civil registration services using customized open source software. Using open source code was a conscious decision, </w:t>
      </w:r>
      <w:r w:rsidR="00190294" w:rsidRPr="00ED6EEE">
        <w:rPr>
          <w:rFonts w:eastAsia="Cambria"/>
        </w:rPr>
        <w:t xml:space="preserve">taken </w:t>
      </w:r>
      <w:r w:rsidRPr="00ED6EEE">
        <w:rPr>
          <w:rFonts w:eastAsia="Cambria"/>
        </w:rPr>
        <w:t xml:space="preserve">in order to avoid costly annual registration fees which would have been incurred by the government had the choice been to purchase an off-the –shelf product which would require costly </w:t>
      </w:r>
      <w:r w:rsidR="00190294" w:rsidRPr="00ED6EEE">
        <w:rPr>
          <w:rFonts w:eastAsia="Cambria"/>
        </w:rPr>
        <w:t xml:space="preserve">long term </w:t>
      </w:r>
      <w:r w:rsidRPr="00ED6EEE">
        <w:rPr>
          <w:rFonts w:eastAsia="Cambria"/>
        </w:rPr>
        <w:t xml:space="preserve">licensing. Moreover DHIS2’s predecessors had been developed by the University of Oslo, and similar </w:t>
      </w:r>
      <w:r w:rsidRPr="00ED6EEE">
        <w:rPr>
          <w:rFonts w:eastAsia="Cambria"/>
        </w:rPr>
        <w:lastRenderedPageBreak/>
        <w:t xml:space="preserve">versions have been installed in other countries around the world </w:t>
      </w:r>
      <w:r w:rsidR="00190294" w:rsidRPr="00ED6EEE">
        <w:rPr>
          <w:rFonts w:eastAsia="Cambria"/>
        </w:rPr>
        <w:t>that</w:t>
      </w:r>
      <w:r w:rsidRPr="00ED6EEE">
        <w:rPr>
          <w:rFonts w:eastAsia="Cambria"/>
        </w:rPr>
        <w:t xml:space="preserve"> were also looking to implement a fully electronic civ</w:t>
      </w:r>
      <w:r w:rsidR="00190294" w:rsidRPr="00ED6EEE">
        <w:rPr>
          <w:rFonts w:eastAsia="Cambria"/>
        </w:rPr>
        <w:t>i</w:t>
      </w:r>
      <w:r w:rsidRPr="00ED6EEE">
        <w:rPr>
          <w:rFonts w:eastAsia="Cambria"/>
        </w:rPr>
        <w:t>l registration system.</w:t>
      </w:r>
    </w:p>
    <w:p w14:paraId="0CA47E46" w14:textId="77777777" w:rsidR="00190294" w:rsidRPr="00ED6EEE" w:rsidRDefault="00787737" w:rsidP="00724D85">
      <w:pPr>
        <w:pStyle w:val="NoSpacing"/>
        <w:rPr>
          <w:rFonts w:eastAsia="Cambria"/>
        </w:rPr>
      </w:pPr>
      <w:r w:rsidRPr="00ED6EEE">
        <w:rPr>
          <w:rFonts w:eastAsia="Cambria"/>
        </w:rPr>
        <w:t>The down side to using such a customized system is that it requires specialized training to be able to manage the system</w:t>
      </w:r>
      <w:r w:rsidR="00190294" w:rsidRPr="00ED6EEE">
        <w:rPr>
          <w:rFonts w:eastAsia="Cambria"/>
        </w:rPr>
        <w:t>’s</w:t>
      </w:r>
      <w:r w:rsidRPr="00ED6EEE">
        <w:rPr>
          <w:rFonts w:eastAsia="Cambria"/>
        </w:rPr>
        <w:t xml:space="preserve"> maintenance, trouble shoot issues and use it to its fullest potential, let alone developing new modules or add-ons. Such training needs to be provided to the Ministry of Justice designated staff who are involved in implementing this electronic syste</w:t>
      </w:r>
      <w:r w:rsidR="00190294" w:rsidRPr="00ED6EEE">
        <w:rPr>
          <w:rFonts w:eastAsia="Cambria"/>
        </w:rPr>
        <w:t>m</w:t>
      </w:r>
      <w:r w:rsidRPr="00ED6EEE">
        <w:rPr>
          <w:rFonts w:eastAsia="Cambria"/>
        </w:rPr>
        <w:t xml:space="preserve">. The MoJ however does not have an IT division </w:t>
      </w:r>
      <w:r w:rsidR="00190294" w:rsidRPr="00ED6EEE">
        <w:rPr>
          <w:rFonts w:eastAsia="Cambria"/>
        </w:rPr>
        <w:t>a</w:t>
      </w:r>
      <w:r w:rsidRPr="00ED6EEE">
        <w:rPr>
          <w:rFonts w:eastAsia="Cambria"/>
        </w:rPr>
        <w:t xml:space="preserve">s such and there are significant </w:t>
      </w:r>
      <w:r w:rsidR="00190294" w:rsidRPr="00ED6EEE">
        <w:rPr>
          <w:rFonts w:eastAsia="Cambria"/>
        </w:rPr>
        <w:t xml:space="preserve">internal MoJ </w:t>
      </w:r>
      <w:r w:rsidRPr="00ED6EEE">
        <w:rPr>
          <w:rFonts w:eastAsia="Cambria"/>
        </w:rPr>
        <w:t xml:space="preserve">capacity gaps </w:t>
      </w:r>
      <w:r w:rsidR="00190294" w:rsidRPr="00ED6EEE">
        <w:rPr>
          <w:rFonts w:eastAsia="Cambria"/>
        </w:rPr>
        <w:t xml:space="preserve">which could impact on project sustainability if they are not managed in good time. </w:t>
      </w:r>
    </w:p>
    <w:p w14:paraId="2A9EC30E" w14:textId="4810E168" w:rsidR="00787737" w:rsidRPr="00ED6EEE" w:rsidRDefault="00190294" w:rsidP="00724D85">
      <w:pPr>
        <w:pStyle w:val="NoSpacing"/>
        <w:rPr>
          <w:rFonts w:eastAsia="Cambria"/>
        </w:rPr>
      </w:pPr>
      <w:r w:rsidRPr="00ED6EEE">
        <w:rPr>
          <w:rFonts w:eastAsia="Cambria"/>
        </w:rPr>
        <w:t>The Project has engaged an IT Specialist at the request of MoJ to carry on the technical support, and not create a dependence on EPOS as an outside company in order to manage the information system it developed. Capable though the IT Specialist is, he cannot alone train all the staff that require training in DHIS2 and other system maintenance processes. UNDP will not extend EPOS’ contract past 31 December 2017 for the same reasons mentioned above to avoid creating a dependence on this one company for the system’s reform.</w:t>
      </w:r>
    </w:p>
    <w:p w14:paraId="4AA41EFC" w14:textId="0866C643" w:rsidR="00190294" w:rsidRPr="00ED6EEE" w:rsidRDefault="00190294" w:rsidP="00724D85">
      <w:pPr>
        <w:pStyle w:val="NoSpacing"/>
        <w:rPr>
          <w:rFonts w:eastAsia="Cambria"/>
        </w:rPr>
      </w:pPr>
      <w:r w:rsidRPr="00ED6EEE">
        <w:rPr>
          <w:rFonts w:eastAsia="Cambria"/>
        </w:rPr>
        <w:t>Training solutions need to be found by Project Management and Steering Committee in order to keep the level of staff capacity high enough to manage the new DHIS2 system, and to begin to have an impact on Project outcomes and results in terms of improved service delivery and access to civil registration services.</w:t>
      </w:r>
    </w:p>
    <w:p w14:paraId="78F57451" w14:textId="6D08F880" w:rsidR="00985FDC" w:rsidRPr="00ED6EEE" w:rsidRDefault="005E1E8E" w:rsidP="00D6182C">
      <w:pPr>
        <w:pStyle w:val="Heading1"/>
        <w:numPr>
          <w:ilvl w:val="0"/>
          <w:numId w:val="1"/>
        </w:numPr>
      </w:pPr>
      <w:bookmarkStart w:id="67" w:name="_Toc490470654"/>
      <w:bookmarkStart w:id="68" w:name="_Toc493253275"/>
      <w:r w:rsidRPr="00ED6EEE">
        <w:t>L</w:t>
      </w:r>
      <w:r w:rsidR="00366A1E" w:rsidRPr="00ED6EEE">
        <w:t>ESSONS LEARN</w:t>
      </w:r>
      <w:bookmarkEnd w:id="64"/>
      <w:bookmarkEnd w:id="65"/>
      <w:r w:rsidR="00766241" w:rsidRPr="00ED6EEE">
        <w:t>ED</w:t>
      </w:r>
      <w:bookmarkEnd w:id="67"/>
      <w:bookmarkEnd w:id="68"/>
    </w:p>
    <w:p w14:paraId="0C322F07" w14:textId="74D6755D" w:rsidR="001C65E5" w:rsidRPr="00ED6EEE" w:rsidRDefault="009D3106" w:rsidP="00724D85">
      <w:pPr>
        <w:pStyle w:val="Heading2"/>
      </w:pPr>
      <w:bookmarkStart w:id="69" w:name="_Toc493253276"/>
      <w:r w:rsidRPr="00ED6EEE">
        <w:t>MFA</w:t>
      </w:r>
      <w:r w:rsidR="00FE07F2" w:rsidRPr="00ED6EEE">
        <w:t xml:space="preserve"> and President’s Administration</w:t>
      </w:r>
      <w:r w:rsidRPr="00ED6EEE">
        <w:t xml:space="preserve"> engagement</w:t>
      </w:r>
      <w:bookmarkEnd w:id="69"/>
    </w:p>
    <w:p w14:paraId="407D7582" w14:textId="5DB77A39" w:rsidR="009D3106" w:rsidRPr="00ED6EEE" w:rsidRDefault="009D3106" w:rsidP="00724D85">
      <w:pPr>
        <w:pStyle w:val="NoSpacing"/>
      </w:pPr>
      <w:r w:rsidRPr="00ED6EEE">
        <w:t xml:space="preserve">The Ministry of Foreign Affairs (MFA) in Tajikistan </w:t>
      </w:r>
      <w:r w:rsidR="0042495F" w:rsidRPr="00ED6EEE">
        <w:t xml:space="preserve">plays an essential </w:t>
      </w:r>
      <w:r w:rsidRPr="00ED6EEE">
        <w:t>role in administering civil registration acts along with Jamoats and ZAGS</w:t>
      </w:r>
      <w:r w:rsidR="0042495F" w:rsidRPr="00ED6EEE">
        <w:t xml:space="preserve"> offices</w:t>
      </w:r>
      <w:r w:rsidRPr="00ED6EEE">
        <w:t>. MFA typically deal</w:t>
      </w:r>
      <w:r w:rsidR="0042495F" w:rsidRPr="00ED6EEE">
        <w:t>s</w:t>
      </w:r>
      <w:r w:rsidRPr="00ED6EEE">
        <w:t xml:space="preserve"> with requests from Tajik citizens outside the country’s national borders. One of the preliminary findings from the assessment of civil registration data flow conducted in 2016 was that MFA operate in isolation and though they are legally required to, they share </w:t>
      </w:r>
      <w:r w:rsidR="0042495F" w:rsidRPr="00ED6EEE">
        <w:t xml:space="preserve">little or </w:t>
      </w:r>
      <w:r w:rsidRPr="00ED6EEE">
        <w:t xml:space="preserve">no information </w:t>
      </w:r>
      <w:r w:rsidR="0042495F" w:rsidRPr="00ED6EEE">
        <w:t>and</w:t>
      </w:r>
      <w:r w:rsidRPr="00ED6EEE">
        <w:t xml:space="preserve"> data with the Ministry of Justice who are </w:t>
      </w:r>
      <w:r w:rsidR="0042495F" w:rsidRPr="00ED6EEE">
        <w:t xml:space="preserve">legally </w:t>
      </w:r>
      <w:r w:rsidRPr="00ED6EEE">
        <w:t>mandated to administer Civil Registration Acts. The isolation of MFA, though not uncommon across most other Ministries in Tajikistan creates a significant gap in information flow and the ability of MoJ to capture</w:t>
      </w:r>
      <w:r w:rsidR="0042495F" w:rsidRPr="00ED6EEE">
        <w:t xml:space="preserve"> all the</w:t>
      </w:r>
      <w:r w:rsidRPr="00ED6EEE">
        <w:t xml:space="preserve"> data </w:t>
      </w:r>
      <w:r w:rsidR="0042495F" w:rsidRPr="00ED6EEE">
        <w:t>necessary to maintain a complete civil registration system.</w:t>
      </w:r>
    </w:p>
    <w:p w14:paraId="494229D4" w14:textId="78006298" w:rsidR="009D3106" w:rsidRPr="00ED6EEE" w:rsidRDefault="009D3106" w:rsidP="00724D85">
      <w:pPr>
        <w:pStyle w:val="NoSpacing"/>
      </w:pPr>
      <w:r w:rsidRPr="00ED6EEE">
        <w:t xml:space="preserve">In mid 2016 it was difficult for the project to arrange to even meet representatives from MFA to discuss this issue of sharing data and the gaps it creates in data flow. </w:t>
      </w:r>
    </w:p>
    <w:p w14:paraId="0AAD9121" w14:textId="77777777" w:rsidR="009D3106" w:rsidRPr="00ED6EEE" w:rsidRDefault="009D3106" w:rsidP="00724D85">
      <w:pPr>
        <w:pStyle w:val="NoSpacing"/>
      </w:pPr>
    </w:p>
    <w:p w14:paraId="4619DCBA" w14:textId="3E2E8D28" w:rsidR="009D3106" w:rsidRPr="00ED6EEE" w:rsidRDefault="009D3106" w:rsidP="00724D85">
      <w:pPr>
        <w:pStyle w:val="NoSpacing"/>
      </w:pPr>
      <w:r w:rsidRPr="00ED6EEE">
        <w:t xml:space="preserve">The Project learned that inviting counterparts from MFA to attend round table events discussing </w:t>
      </w:r>
      <w:r w:rsidR="0042495F" w:rsidRPr="00ED6EEE">
        <w:t xml:space="preserve">administration of </w:t>
      </w:r>
      <w:r w:rsidRPr="00ED6EEE">
        <w:t xml:space="preserve">civil registration acts, and including MFA officials in discussions with consultants </w:t>
      </w:r>
      <w:r w:rsidR="00A47877" w:rsidRPr="00ED6EEE">
        <w:t xml:space="preserve">on reforming the civil registration system has greatly improved the relationship between MoJ, the Project and MFA. The increased dialogue between partners is opening up new opportunities to share data. The </w:t>
      </w:r>
      <w:r w:rsidR="0042495F" w:rsidRPr="00ED6EEE">
        <w:t xml:space="preserve">Civil Registration </w:t>
      </w:r>
      <w:r w:rsidR="00A47877" w:rsidRPr="00ED6EEE">
        <w:t xml:space="preserve">Project even invited an MFA counterpart to attend a workshop overseas on </w:t>
      </w:r>
      <w:r w:rsidR="0042495F" w:rsidRPr="00ED6EEE">
        <w:t xml:space="preserve">the </w:t>
      </w:r>
      <w:r w:rsidR="00A47877" w:rsidRPr="00ED6EEE">
        <w:t>One Stop Shop model of service delivery, which also greatly improved the sharing of data and understanding of each partner’s obligations under the law.</w:t>
      </w:r>
    </w:p>
    <w:p w14:paraId="6375D330" w14:textId="77777777" w:rsidR="00FE07F2" w:rsidRPr="00ED6EEE" w:rsidRDefault="00FE07F2" w:rsidP="00724D85">
      <w:pPr>
        <w:pStyle w:val="NoSpacing"/>
      </w:pPr>
    </w:p>
    <w:p w14:paraId="0B13F230" w14:textId="6ED2BD22" w:rsidR="00DB499C" w:rsidRPr="00ED6EEE" w:rsidRDefault="00FE07F2" w:rsidP="00724D85">
      <w:pPr>
        <w:pStyle w:val="NoSpacing"/>
      </w:pPr>
      <w:r w:rsidRPr="00ED6EEE">
        <w:t>Similarly, meetings arranged with the President’s Administration to discuss mainly the coordination mechanism models needed to ensure interoperability of data systems across the government’s e-governance sector, has drawn some criticism from the Ministry of Justice, who insisted they be informed of such meetings, though MoJ were in favour of the interoperability discussions proceeding, and being led by the Project. Project Management only needs to keep MoJ informed of these meetings.</w:t>
      </w:r>
    </w:p>
    <w:p w14:paraId="3A33D079" w14:textId="77777777" w:rsidR="00FE07F2" w:rsidRPr="00ED6EEE" w:rsidRDefault="00FE07F2" w:rsidP="00724D85">
      <w:pPr>
        <w:pStyle w:val="NoSpacing"/>
      </w:pPr>
    </w:p>
    <w:p w14:paraId="345CC193" w14:textId="00F53A9C" w:rsidR="00A47877" w:rsidRPr="00ED6EEE" w:rsidRDefault="00BD5A05" w:rsidP="00724D85">
      <w:pPr>
        <w:pStyle w:val="Heading2"/>
      </w:pPr>
      <w:bookmarkStart w:id="70" w:name="_Toc493253277"/>
      <w:r w:rsidRPr="00ED6EEE">
        <w:t>Security Certificates and Data Privacy</w:t>
      </w:r>
      <w:bookmarkEnd w:id="70"/>
    </w:p>
    <w:p w14:paraId="7F5E1E62" w14:textId="77777777" w:rsidR="00BD5A05" w:rsidRPr="00ED6EEE" w:rsidRDefault="00BD5A05" w:rsidP="00724D85">
      <w:pPr>
        <w:pStyle w:val="NoSpacing"/>
      </w:pPr>
      <w:r w:rsidRPr="00ED6EEE">
        <w:t>When EPOS designed and implemented the DHIS2 system for the Ministry of Justice it leveraged experience from implementing similar civil registration systems in other countries around the world, many in Africa. In these other country contexts the issue of data privacy and security certificates was also addressed and in every case EPOS employed international security standards of data encryption.</w:t>
      </w:r>
    </w:p>
    <w:p w14:paraId="72C3F07E" w14:textId="77777777" w:rsidR="00BD5A05" w:rsidRPr="00ED6EEE" w:rsidRDefault="00BD5A05" w:rsidP="00724D85">
      <w:pPr>
        <w:pStyle w:val="NoSpacing"/>
      </w:pPr>
    </w:p>
    <w:p w14:paraId="2CE66A1C" w14:textId="77777777" w:rsidR="00C22E28" w:rsidRPr="00ED6EEE" w:rsidRDefault="00BD5A05" w:rsidP="00724D85">
      <w:pPr>
        <w:pStyle w:val="NoSpacing"/>
      </w:pPr>
      <w:r w:rsidRPr="00ED6EEE">
        <w:t xml:space="preserve">The lesson learned in this case was presuming that the Republic of Tajikistan would also adhere to these international security standards, which it turned out, does not. Instead the RT insisted on adopting the Russian system of data security, which EPOS had not planned on nor budgeted for. It took some weeks to </w:t>
      </w:r>
      <w:r w:rsidR="00C22E28" w:rsidRPr="00ED6EEE">
        <w:t xml:space="preserve">decide which hardware and software was needed to be purchased over and above the contract budget, then find a pathway in order to purchase these additional security certificates and hardware within our current budget. </w:t>
      </w:r>
    </w:p>
    <w:p w14:paraId="0E31D1EB" w14:textId="77777777" w:rsidR="00C22E28" w:rsidRPr="00ED6EEE" w:rsidRDefault="00C22E28" w:rsidP="00724D85">
      <w:pPr>
        <w:pStyle w:val="NoSpacing"/>
      </w:pPr>
    </w:p>
    <w:p w14:paraId="5AD629BE" w14:textId="5C21D784" w:rsidR="00BD5A05" w:rsidRPr="00ED6EEE" w:rsidRDefault="00C22E28" w:rsidP="00724D85">
      <w:pPr>
        <w:pStyle w:val="NoSpacing"/>
      </w:pPr>
      <w:r w:rsidRPr="00ED6EEE">
        <w:t xml:space="preserve">Another lesson learned in this exercise, after the Russian security certificates were purchased and installed, was presuming that the Russian suppliers would certify the certificates according to Tajik government standards. It turns out that some other Government agencies who manage data and who had purchased this security software had not been able to certify their systems, and DHIS was facing the same issues. However it seems there is a way in which EPOS has negotiated the certification of the DHIS 2 system and it will be perhaps the first new data system in Tajikistan to be fully certified by the </w:t>
      </w:r>
      <w:r w:rsidR="00FE07F2" w:rsidRPr="00ED6EEE">
        <w:t>G</w:t>
      </w:r>
      <w:r w:rsidRPr="00ED6EEE">
        <w:t>overnment</w:t>
      </w:r>
      <w:r w:rsidR="00FE07F2" w:rsidRPr="00ED6EEE">
        <w:t xml:space="preserve"> of Tajikistan</w:t>
      </w:r>
      <w:r w:rsidRPr="00ED6EEE">
        <w:t>.</w:t>
      </w:r>
    </w:p>
    <w:p w14:paraId="3AB79F5A" w14:textId="77777777" w:rsidR="00A47877" w:rsidRPr="00ED6EEE" w:rsidRDefault="00A47877" w:rsidP="00657D12"/>
    <w:p w14:paraId="1BFC34DC" w14:textId="1281881E" w:rsidR="009D3106" w:rsidRPr="00ED6EEE" w:rsidRDefault="009D3106" w:rsidP="00657D12">
      <w:r w:rsidRPr="00ED6EEE">
        <w:t xml:space="preserve">  </w:t>
      </w:r>
    </w:p>
    <w:p w14:paraId="6A9B143C" w14:textId="77777777" w:rsidR="0022041B" w:rsidRPr="00ED6EEE" w:rsidRDefault="0022041B" w:rsidP="00657D12">
      <w:bookmarkStart w:id="71" w:name="_Toc154209196"/>
      <w:bookmarkStart w:id="72" w:name="_Toc178587147"/>
      <w:bookmarkStart w:id="73" w:name="_Toc216245619"/>
    </w:p>
    <w:p w14:paraId="5A6431D0" w14:textId="77777777" w:rsidR="008D7647" w:rsidRPr="00ED6EEE" w:rsidRDefault="008D7647" w:rsidP="00D6182C">
      <w:pPr>
        <w:pStyle w:val="Heading1"/>
        <w:numPr>
          <w:ilvl w:val="0"/>
          <w:numId w:val="1"/>
        </w:numPr>
      </w:pPr>
      <w:bookmarkStart w:id="74" w:name="_Toc490470655"/>
      <w:bookmarkStart w:id="75" w:name="_Toc493253278"/>
      <w:bookmarkStart w:id="76" w:name="_Toc401342775"/>
      <w:r w:rsidRPr="00ED6EEE">
        <w:t>FINANCIAL REPORT</w:t>
      </w:r>
      <w:bookmarkEnd w:id="74"/>
      <w:bookmarkEnd w:id="75"/>
    </w:p>
    <w:p w14:paraId="3CED62B1" w14:textId="6386AC44" w:rsidR="00425E69" w:rsidRPr="00ED6EEE" w:rsidRDefault="00780B22" w:rsidP="00657D12">
      <w:r w:rsidRPr="00ED6EEE">
        <w:t xml:space="preserve">The financial report for the reporting period is attached </w:t>
      </w:r>
      <w:r w:rsidR="003868FA" w:rsidRPr="00ED6EEE">
        <w:t>as</w:t>
      </w:r>
      <w:r w:rsidRPr="00ED6EEE">
        <w:t xml:space="preserve"> </w:t>
      </w:r>
      <w:hyperlink w:anchor="_ANNEX_9_" w:history="1">
        <w:r w:rsidRPr="00ED6EEE">
          <w:rPr>
            <w:rStyle w:val="Hyperlink"/>
          </w:rPr>
          <w:t xml:space="preserve">Annex </w:t>
        </w:r>
        <w:r w:rsidR="00550901" w:rsidRPr="00ED6EEE">
          <w:rPr>
            <w:rStyle w:val="Hyperlink"/>
          </w:rPr>
          <w:t>9</w:t>
        </w:r>
      </w:hyperlink>
      <w:r w:rsidR="009F791A" w:rsidRPr="00ED6EEE">
        <w:t xml:space="preserve"> </w:t>
      </w:r>
      <w:r w:rsidRPr="00ED6EEE">
        <w:t>to th</w:t>
      </w:r>
      <w:r w:rsidR="003868FA" w:rsidRPr="00ED6EEE">
        <w:t>e present</w:t>
      </w:r>
      <w:r w:rsidR="00425E69" w:rsidRPr="00ED6EEE">
        <w:t xml:space="preserve"> report</w:t>
      </w:r>
      <w:r w:rsidR="001C0766" w:rsidRPr="00ED6EEE">
        <w:t>.</w:t>
      </w:r>
    </w:p>
    <w:p w14:paraId="6A08AFBD" w14:textId="77777777" w:rsidR="00110EB2" w:rsidRPr="00ED6EEE" w:rsidRDefault="00110EB2" w:rsidP="00657D12">
      <w:pPr>
        <w:rPr>
          <w:lang w:eastAsia="fr-FR"/>
        </w:rPr>
      </w:pPr>
    </w:p>
    <w:p w14:paraId="775ECCDC" w14:textId="77777777" w:rsidR="00C41935" w:rsidRPr="00ED6EEE" w:rsidRDefault="00C41935" w:rsidP="00D6182C">
      <w:pPr>
        <w:pStyle w:val="Heading1"/>
        <w:numPr>
          <w:ilvl w:val="0"/>
          <w:numId w:val="1"/>
        </w:numPr>
      </w:pPr>
      <w:bookmarkStart w:id="77" w:name="_Toc490470656"/>
      <w:bookmarkStart w:id="78" w:name="_Toc493253279"/>
      <w:r w:rsidRPr="00ED6EEE">
        <w:t>RISK ANALYSIS TABLE</w:t>
      </w:r>
      <w:bookmarkEnd w:id="77"/>
      <w:bookmarkEnd w:id="78"/>
    </w:p>
    <w:p w14:paraId="05DD067F" w14:textId="401C25BC" w:rsidR="00CD5638" w:rsidRPr="00ED6EEE" w:rsidRDefault="00C41935" w:rsidP="00657D12">
      <w:r w:rsidRPr="00ED6EEE">
        <w:t xml:space="preserve">The updated Risk Analysis Table is attached as </w:t>
      </w:r>
      <w:hyperlink w:anchor="_ANNEX_10" w:history="1">
        <w:r w:rsidRPr="00ED6EEE">
          <w:rPr>
            <w:rStyle w:val="Hyperlink"/>
          </w:rPr>
          <w:t xml:space="preserve">Annex </w:t>
        </w:r>
        <w:r w:rsidR="00D258C4" w:rsidRPr="00ED6EEE">
          <w:rPr>
            <w:rStyle w:val="Hyperlink"/>
          </w:rPr>
          <w:t>1</w:t>
        </w:r>
        <w:r w:rsidR="00550901" w:rsidRPr="00ED6EEE">
          <w:rPr>
            <w:rStyle w:val="Hyperlink"/>
          </w:rPr>
          <w:t>0</w:t>
        </w:r>
      </w:hyperlink>
      <w:r w:rsidR="00D258C4" w:rsidRPr="00ED6EEE">
        <w:rPr>
          <w:i/>
        </w:rPr>
        <w:t xml:space="preserve"> </w:t>
      </w:r>
      <w:r w:rsidRPr="00ED6EEE">
        <w:t>to the present report.</w:t>
      </w:r>
      <w:r w:rsidR="00CD5638" w:rsidRPr="00ED6EEE">
        <w:br w:type="page"/>
      </w:r>
    </w:p>
    <w:p w14:paraId="336ACC0F" w14:textId="77777777" w:rsidR="008D7647" w:rsidRPr="00ED6EEE" w:rsidRDefault="008D7647" w:rsidP="00657D12">
      <w:pPr>
        <w:rPr>
          <w:lang w:eastAsia="fr-FR"/>
        </w:rPr>
      </w:pPr>
    </w:p>
    <w:p w14:paraId="0B4ED9CE" w14:textId="77777777" w:rsidR="00177240" w:rsidRPr="00ED6EEE" w:rsidRDefault="00F71924" w:rsidP="00D6182C">
      <w:pPr>
        <w:pStyle w:val="Heading1"/>
        <w:numPr>
          <w:ilvl w:val="0"/>
          <w:numId w:val="1"/>
        </w:numPr>
      </w:pPr>
      <w:bookmarkStart w:id="79" w:name="_ANNEXES"/>
      <w:bookmarkStart w:id="80" w:name="_Toc490470657"/>
      <w:bookmarkStart w:id="81" w:name="_Toc493253280"/>
      <w:bookmarkEnd w:id="79"/>
      <w:r w:rsidRPr="00ED6EEE">
        <w:t>A</w:t>
      </w:r>
      <w:r w:rsidR="003C0FBE" w:rsidRPr="00ED6EEE">
        <w:t>NNEXES</w:t>
      </w:r>
      <w:bookmarkEnd w:id="71"/>
      <w:bookmarkEnd w:id="72"/>
      <w:bookmarkEnd w:id="73"/>
      <w:bookmarkEnd w:id="76"/>
      <w:bookmarkEnd w:id="80"/>
      <w:bookmarkEnd w:id="81"/>
    </w:p>
    <w:p w14:paraId="6B0678FE" w14:textId="77777777" w:rsidR="00A01309" w:rsidRPr="00ED6EEE" w:rsidRDefault="00A01309" w:rsidP="00657D12"/>
    <w:p w14:paraId="3676CA16" w14:textId="4CA1621D" w:rsidR="00F21E15" w:rsidRPr="00ED6EEE" w:rsidRDefault="00F0328A" w:rsidP="00724D85">
      <w:pPr>
        <w:pStyle w:val="NoSpacing"/>
        <w:rPr>
          <w:sz w:val="22"/>
        </w:rPr>
      </w:pPr>
      <w:bookmarkStart w:id="82" w:name="_Toc178587759"/>
      <w:r w:rsidRPr="00ED6EEE">
        <w:rPr>
          <w:sz w:val="22"/>
        </w:rPr>
        <w:t>Annex 1:</w:t>
      </w:r>
      <w:r w:rsidR="002F0116" w:rsidRPr="00ED6EEE">
        <w:rPr>
          <w:sz w:val="22"/>
        </w:rPr>
        <w:tab/>
      </w:r>
      <w:r w:rsidR="00F21E15" w:rsidRPr="00ED6EEE">
        <w:rPr>
          <w:sz w:val="22"/>
        </w:rPr>
        <w:t>Terms of Reference of the International Legal Expert</w:t>
      </w:r>
    </w:p>
    <w:p w14:paraId="7462EE26" w14:textId="2DD302C0" w:rsidR="008B7302" w:rsidRPr="00ED6EEE" w:rsidRDefault="008B7302" w:rsidP="00724D85">
      <w:pPr>
        <w:pStyle w:val="NoSpacing"/>
        <w:rPr>
          <w:sz w:val="22"/>
        </w:rPr>
      </w:pPr>
    </w:p>
    <w:p w14:paraId="1421A3FE" w14:textId="24BB379A" w:rsidR="008B7302" w:rsidRPr="00ED6EEE" w:rsidRDefault="008B7302" w:rsidP="00724D85">
      <w:pPr>
        <w:pStyle w:val="NoSpacing"/>
        <w:rPr>
          <w:sz w:val="22"/>
        </w:rPr>
      </w:pPr>
      <w:r w:rsidRPr="00ED6EEE">
        <w:rPr>
          <w:sz w:val="22"/>
        </w:rPr>
        <w:t>Annex 2:</w:t>
      </w:r>
      <w:r w:rsidRPr="00ED6EEE">
        <w:rPr>
          <w:sz w:val="22"/>
        </w:rPr>
        <w:tab/>
      </w:r>
      <w:r w:rsidR="00861C7B" w:rsidRPr="00ED6EEE">
        <w:rPr>
          <w:sz w:val="22"/>
        </w:rPr>
        <w:t>The Order of the Minister of Justice  №27 dated from March 07, 2017</w:t>
      </w:r>
    </w:p>
    <w:p w14:paraId="601D0658" w14:textId="1DF7F6F8" w:rsidR="00076C94" w:rsidRPr="00ED6EEE" w:rsidRDefault="00076C94" w:rsidP="00724D85">
      <w:pPr>
        <w:pStyle w:val="NoSpacing"/>
        <w:rPr>
          <w:sz w:val="22"/>
        </w:rPr>
      </w:pPr>
    </w:p>
    <w:p w14:paraId="26614D1C" w14:textId="1EE4FDD7" w:rsidR="00076C94" w:rsidRPr="00ED6EEE" w:rsidRDefault="00076C94" w:rsidP="00724D85">
      <w:pPr>
        <w:pStyle w:val="NoSpacing"/>
        <w:rPr>
          <w:sz w:val="22"/>
        </w:rPr>
      </w:pPr>
      <w:r w:rsidRPr="00ED6EEE">
        <w:rPr>
          <w:sz w:val="22"/>
        </w:rPr>
        <w:t>Annex 3:</w:t>
      </w:r>
      <w:r w:rsidRPr="00ED6EEE">
        <w:rPr>
          <w:sz w:val="22"/>
        </w:rPr>
        <w:tab/>
      </w:r>
      <w:r w:rsidR="00335513" w:rsidRPr="00ED6EEE">
        <w:rPr>
          <w:sz w:val="22"/>
        </w:rPr>
        <w:t>Agenda of the Round table, held on 24 February, 2017</w:t>
      </w:r>
    </w:p>
    <w:p w14:paraId="73083748" w14:textId="4230228D" w:rsidR="00076C94" w:rsidRPr="00ED6EEE" w:rsidRDefault="00076C94" w:rsidP="00724D85">
      <w:pPr>
        <w:pStyle w:val="NoSpacing"/>
        <w:rPr>
          <w:sz w:val="22"/>
        </w:rPr>
      </w:pPr>
    </w:p>
    <w:p w14:paraId="16FE42F1" w14:textId="778DB3B0" w:rsidR="00586F39" w:rsidRPr="00ED6EEE" w:rsidRDefault="00724D85" w:rsidP="00724D85">
      <w:pPr>
        <w:pStyle w:val="NoSpacing"/>
        <w:rPr>
          <w:sz w:val="22"/>
        </w:rPr>
      </w:pPr>
      <w:r w:rsidRPr="00ED6EEE">
        <w:rPr>
          <w:sz w:val="22"/>
        </w:rPr>
        <w:t>Annex 4:</w:t>
      </w:r>
      <w:r w:rsidRPr="00ED6EEE">
        <w:rPr>
          <w:sz w:val="22"/>
        </w:rPr>
        <w:tab/>
      </w:r>
      <w:r w:rsidR="00E27ADA" w:rsidRPr="00ED6EEE">
        <w:rPr>
          <w:sz w:val="22"/>
        </w:rPr>
        <w:t>List of Participants of the Round table, held on 24 February, 2017</w:t>
      </w:r>
    </w:p>
    <w:p w14:paraId="63766D27" w14:textId="77777777" w:rsidR="00E27ADA" w:rsidRPr="00ED6EEE" w:rsidRDefault="00E27ADA" w:rsidP="00724D85">
      <w:pPr>
        <w:pStyle w:val="NoSpacing"/>
        <w:rPr>
          <w:sz w:val="22"/>
        </w:rPr>
      </w:pPr>
    </w:p>
    <w:p w14:paraId="744A890B" w14:textId="2FB9D45E" w:rsidR="007D200D" w:rsidRPr="00ED6EEE" w:rsidRDefault="00724D85" w:rsidP="00724D85">
      <w:pPr>
        <w:pStyle w:val="NoSpacing"/>
        <w:ind w:left="1418" w:hanging="1418"/>
        <w:rPr>
          <w:sz w:val="22"/>
        </w:rPr>
      </w:pPr>
      <w:r w:rsidRPr="00ED6EEE">
        <w:rPr>
          <w:sz w:val="22"/>
        </w:rPr>
        <w:t>Annex 5:</w:t>
      </w:r>
      <w:r w:rsidRPr="00ED6EEE">
        <w:rPr>
          <w:sz w:val="22"/>
        </w:rPr>
        <w:tab/>
      </w:r>
      <w:r w:rsidR="002968A8" w:rsidRPr="00ED6EEE">
        <w:rPr>
          <w:sz w:val="22"/>
        </w:rPr>
        <w:t>Consultation report on functional assessment of the jamoat and ZAGS systems in Tajikistan</w:t>
      </w:r>
    </w:p>
    <w:p w14:paraId="7ECE62C0" w14:textId="77777777" w:rsidR="00586F39" w:rsidRPr="00ED6EEE" w:rsidRDefault="00586F39" w:rsidP="00724D85">
      <w:pPr>
        <w:pStyle w:val="NoSpacing"/>
        <w:rPr>
          <w:sz w:val="22"/>
        </w:rPr>
      </w:pPr>
    </w:p>
    <w:p w14:paraId="4BAA4A32" w14:textId="593F38CB" w:rsidR="00076C94" w:rsidRPr="00ED6EEE" w:rsidRDefault="00E75341" w:rsidP="00724D85">
      <w:pPr>
        <w:pStyle w:val="NoSpacing"/>
        <w:ind w:left="1418" w:hanging="1418"/>
        <w:rPr>
          <w:sz w:val="22"/>
        </w:rPr>
      </w:pPr>
      <w:r w:rsidRPr="00ED6EEE">
        <w:rPr>
          <w:sz w:val="22"/>
        </w:rPr>
        <w:t>Annex 6:</w:t>
      </w:r>
      <w:r w:rsidRPr="00ED6EEE">
        <w:rPr>
          <w:sz w:val="22"/>
        </w:rPr>
        <w:tab/>
      </w:r>
      <w:r w:rsidR="004D0917" w:rsidRPr="00ED6EEE">
        <w:rPr>
          <w:sz w:val="22"/>
        </w:rPr>
        <w:t>Feasibility Study to define institutional capacities and technical requirements for the digitization of Archives in Tajikistan</w:t>
      </w:r>
    </w:p>
    <w:p w14:paraId="4EF599D4" w14:textId="22CB8A5A" w:rsidR="002D22A6" w:rsidRPr="00ED6EEE" w:rsidRDefault="002D22A6" w:rsidP="00724D85">
      <w:pPr>
        <w:pStyle w:val="NoSpacing"/>
        <w:rPr>
          <w:sz w:val="22"/>
        </w:rPr>
      </w:pPr>
    </w:p>
    <w:p w14:paraId="758772C3" w14:textId="4E83A701" w:rsidR="002D22A6" w:rsidRPr="00ED6EEE" w:rsidRDefault="003E22BF" w:rsidP="00724D85">
      <w:pPr>
        <w:pStyle w:val="NoSpacing"/>
        <w:ind w:left="1418" w:hanging="1418"/>
        <w:rPr>
          <w:sz w:val="22"/>
        </w:rPr>
      </w:pPr>
      <w:r w:rsidRPr="00ED6EEE">
        <w:rPr>
          <w:sz w:val="22"/>
        </w:rPr>
        <w:t xml:space="preserve">Annex 7:            </w:t>
      </w:r>
      <w:r w:rsidR="002D22A6" w:rsidRPr="00ED6EEE">
        <w:rPr>
          <w:sz w:val="22"/>
        </w:rPr>
        <w:t>Terms of Reference for providing technical assistance to the Ministry of Justice of the Republic of Tajikistan on the development and implementation of a Communication Strategy advocating the importance of registering acts of civil status of the Republic of Tajikistan</w:t>
      </w:r>
    </w:p>
    <w:p w14:paraId="59B5E2A3" w14:textId="59324F9C" w:rsidR="00F70A31" w:rsidRPr="00ED6EEE" w:rsidRDefault="00F70A31" w:rsidP="00724D85">
      <w:pPr>
        <w:pStyle w:val="NoSpacing"/>
        <w:rPr>
          <w:sz w:val="22"/>
        </w:rPr>
      </w:pPr>
    </w:p>
    <w:p w14:paraId="05612515" w14:textId="3E9AF9B8" w:rsidR="005B647B" w:rsidRPr="00ED6EEE" w:rsidRDefault="005B647B" w:rsidP="00724D85">
      <w:pPr>
        <w:pStyle w:val="NoSpacing"/>
        <w:rPr>
          <w:sz w:val="22"/>
        </w:rPr>
      </w:pPr>
      <w:r w:rsidRPr="00ED6EEE">
        <w:rPr>
          <w:sz w:val="22"/>
        </w:rPr>
        <w:t xml:space="preserve">Annex </w:t>
      </w:r>
      <w:r w:rsidR="006418B2" w:rsidRPr="00ED6EEE">
        <w:rPr>
          <w:sz w:val="22"/>
        </w:rPr>
        <w:t>8</w:t>
      </w:r>
      <w:r w:rsidRPr="00ED6EEE">
        <w:rPr>
          <w:sz w:val="22"/>
        </w:rPr>
        <w:t xml:space="preserve">:              </w:t>
      </w:r>
      <w:r w:rsidR="006A1027" w:rsidRPr="00ED6EEE">
        <w:rPr>
          <w:sz w:val="22"/>
        </w:rPr>
        <w:t>T</w:t>
      </w:r>
      <w:r w:rsidRPr="00ED6EEE">
        <w:rPr>
          <w:sz w:val="22"/>
        </w:rPr>
        <w:t>able of the list of approached donors</w:t>
      </w:r>
    </w:p>
    <w:p w14:paraId="4847C2A6" w14:textId="7498C5DA" w:rsidR="0002013C" w:rsidRPr="00ED6EEE" w:rsidRDefault="0002013C" w:rsidP="00724D85">
      <w:pPr>
        <w:pStyle w:val="NoSpacing"/>
        <w:rPr>
          <w:sz w:val="22"/>
        </w:rPr>
      </w:pPr>
    </w:p>
    <w:p w14:paraId="23EB2E50" w14:textId="7F4D125C" w:rsidR="0002013C" w:rsidRPr="00ED6EEE" w:rsidRDefault="0002013C" w:rsidP="00724D85">
      <w:pPr>
        <w:pStyle w:val="NoSpacing"/>
        <w:rPr>
          <w:sz w:val="22"/>
        </w:rPr>
      </w:pPr>
      <w:r w:rsidRPr="00ED6EEE">
        <w:rPr>
          <w:sz w:val="22"/>
        </w:rPr>
        <w:t xml:space="preserve">Annex </w:t>
      </w:r>
      <w:r w:rsidR="006418B2" w:rsidRPr="00ED6EEE">
        <w:rPr>
          <w:sz w:val="22"/>
        </w:rPr>
        <w:t>9</w:t>
      </w:r>
      <w:r w:rsidR="000C03C8" w:rsidRPr="00ED6EEE">
        <w:rPr>
          <w:sz w:val="22"/>
        </w:rPr>
        <w:t xml:space="preserve">:            </w:t>
      </w:r>
      <w:r w:rsidR="003E22BF" w:rsidRPr="00ED6EEE">
        <w:rPr>
          <w:sz w:val="22"/>
        </w:rPr>
        <w:tab/>
      </w:r>
      <w:r w:rsidRPr="00ED6EEE">
        <w:rPr>
          <w:sz w:val="22"/>
        </w:rPr>
        <w:t>Financial report</w:t>
      </w:r>
    </w:p>
    <w:p w14:paraId="3DB2E00B" w14:textId="51D93E96" w:rsidR="00110EB2" w:rsidRPr="00ED6EEE" w:rsidRDefault="00110EB2" w:rsidP="00724D85">
      <w:pPr>
        <w:pStyle w:val="NoSpacing"/>
        <w:rPr>
          <w:sz w:val="22"/>
        </w:rPr>
      </w:pPr>
    </w:p>
    <w:p w14:paraId="1642F0E3" w14:textId="333C2005" w:rsidR="00110EB2" w:rsidRPr="00ED6EEE" w:rsidRDefault="00110EB2" w:rsidP="00724D85">
      <w:pPr>
        <w:pStyle w:val="NoSpacing"/>
        <w:rPr>
          <w:sz w:val="22"/>
        </w:rPr>
      </w:pPr>
      <w:r w:rsidRPr="00ED6EEE">
        <w:rPr>
          <w:sz w:val="22"/>
        </w:rPr>
        <w:t>Annex 1</w:t>
      </w:r>
      <w:r w:rsidR="006418B2" w:rsidRPr="00ED6EEE">
        <w:rPr>
          <w:sz w:val="22"/>
        </w:rPr>
        <w:t>0</w:t>
      </w:r>
      <w:r w:rsidRPr="00ED6EEE">
        <w:rPr>
          <w:sz w:val="22"/>
        </w:rPr>
        <w:t>:            Risk Analysis Table</w:t>
      </w:r>
    </w:p>
    <w:p w14:paraId="4CCA4B3B" w14:textId="77777777" w:rsidR="00076C94" w:rsidRPr="00ED6EEE" w:rsidRDefault="00076C94" w:rsidP="00657D12"/>
    <w:p w14:paraId="131D4942" w14:textId="77777777" w:rsidR="008B7302" w:rsidRPr="00ED6EEE" w:rsidRDefault="008B7302" w:rsidP="00657D12"/>
    <w:p w14:paraId="725C9B36" w14:textId="6CE04495" w:rsidR="00B47BF1" w:rsidRPr="00ED6EEE" w:rsidRDefault="008D6E22" w:rsidP="00657D12">
      <w:r w:rsidRPr="00ED6EEE">
        <w:tab/>
      </w:r>
      <w:bookmarkEnd w:id="82"/>
      <w:r w:rsidR="00B47BF1" w:rsidRPr="00ED6EEE">
        <w:br w:type="page"/>
      </w:r>
    </w:p>
    <w:p w14:paraId="72B3F43F" w14:textId="29077BF1" w:rsidR="007D2F18" w:rsidRPr="00ED6EEE" w:rsidRDefault="00B47BF1" w:rsidP="00657D12">
      <w:pPr>
        <w:pStyle w:val="Heading1"/>
      </w:pPr>
      <w:bookmarkStart w:id="83" w:name="_ANNEX_1"/>
      <w:bookmarkStart w:id="84" w:name="_Toc490470658"/>
      <w:bookmarkStart w:id="85" w:name="_Toc493253281"/>
      <w:bookmarkEnd w:id="83"/>
      <w:r w:rsidRPr="00ED6EEE">
        <w:lastRenderedPageBreak/>
        <w:t>ANNEX 1</w:t>
      </w:r>
      <w:bookmarkEnd w:id="84"/>
      <w:bookmarkEnd w:id="85"/>
      <w:r w:rsidRPr="00ED6EEE">
        <w:t xml:space="preserve"> </w:t>
      </w:r>
    </w:p>
    <w:p w14:paraId="1EE78B44" w14:textId="77777777" w:rsidR="00B47BF1" w:rsidRPr="00ED6EEE" w:rsidRDefault="00B47BF1" w:rsidP="00657D12"/>
    <w:p w14:paraId="33D6680D" w14:textId="77777777" w:rsidR="00B47BF1" w:rsidRPr="00ED6EEE" w:rsidRDefault="00B47BF1" w:rsidP="00657D12"/>
    <w:p w14:paraId="114F176C" w14:textId="188C33E8" w:rsidR="008912F9" w:rsidRPr="00ED6EEE" w:rsidRDefault="008912F9" w:rsidP="00657D12"/>
    <w:p w14:paraId="57C62EAB" w14:textId="77777777" w:rsidR="00F045CD" w:rsidRPr="00ED6EEE" w:rsidRDefault="00F045CD" w:rsidP="00724D85">
      <w:pPr>
        <w:pStyle w:val="NoSpacing"/>
      </w:pPr>
      <w:r w:rsidRPr="00ED6EEE">
        <w:t>ToRs for International Legal Expert</w:t>
      </w:r>
    </w:p>
    <w:p w14:paraId="5FE63346" w14:textId="77777777" w:rsidR="00F045CD" w:rsidRPr="00ED6EEE" w:rsidRDefault="00F045CD" w:rsidP="00B47BF1">
      <w:pPr>
        <w:pStyle w:val="Default"/>
        <w:jc w:val="both"/>
        <w:rPr>
          <w:rFonts w:ascii="Times New Roman" w:hAnsi="Times New Roman" w:cs="Times New Roman"/>
          <w:sz w:val="20"/>
          <w:szCs w:val="20"/>
          <w:lang w:val="en-NZ"/>
        </w:rPr>
      </w:pPr>
    </w:p>
    <w:bookmarkStart w:id="86" w:name="_MON_1564206834"/>
    <w:bookmarkEnd w:id="86"/>
    <w:p w14:paraId="31355395" w14:textId="04C25CA6" w:rsidR="00B47BF1" w:rsidRPr="00ED6EEE" w:rsidRDefault="000068A6" w:rsidP="00B47BF1">
      <w:pPr>
        <w:pStyle w:val="Default"/>
        <w:jc w:val="both"/>
        <w:rPr>
          <w:rFonts w:ascii="Times New Roman" w:hAnsi="Times New Roman" w:cs="Times New Roman"/>
          <w:sz w:val="20"/>
          <w:szCs w:val="20"/>
          <w:lang w:val="en-NZ"/>
        </w:rPr>
      </w:pPr>
      <w:r w:rsidRPr="00ED6EEE">
        <w:rPr>
          <w:rFonts w:ascii="Times New Roman" w:hAnsi="Times New Roman" w:cs="Times New Roman"/>
          <w:sz w:val="20"/>
          <w:szCs w:val="20"/>
          <w:lang w:val="en-NZ"/>
        </w:rPr>
        <w:object w:dxaOrig="1513" w:dyaOrig="984" w14:anchorId="401D8A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10" o:title=""/>
          </v:shape>
          <o:OLEObject Type="Embed" ProgID="Word.Document.12" ShapeID="_x0000_i1025" DrawAspect="Icon" ObjectID="_1582101653" r:id="rId11">
            <o:FieldCodes>\s</o:FieldCodes>
          </o:OLEObject>
        </w:object>
      </w:r>
      <w:r w:rsidR="00B47BF1" w:rsidRPr="00ED6EEE">
        <w:rPr>
          <w:rFonts w:ascii="Times New Roman" w:hAnsi="Times New Roman" w:cs="Times New Roman"/>
          <w:sz w:val="20"/>
          <w:szCs w:val="20"/>
          <w:lang w:val="en-NZ"/>
        </w:rPr>
        <w:br w:type="page"/>
      </w:r>
    </w:p>
    <w:p w14:paraId="4F92E480" w14:textId="5B2E4298" w:rsidR="00481D7E" w:rsidRPr="00ED6EEE" w:rsidRDefault="00A75B2F" w:rsidP="00657D12">
      <w:pPr>
        <w:pStyle w:val="Heading1"/>
      </w:pPr>
      <w:bookmarkStart w:id="87" w:name="_ANNEX_2"/>
      <w:bookmarkStart w:id="88" w:name="_Toc490470659"/>
      <w:bookmarkStart w:id="89" w:name="_Toc493253282"/>
      <w:bookmarkEnd w:id="87"/>
      <w:r w:rsidRPr="00ED6EEE">
        <w:lastRenderedPageBreak/>
        <w:t xml:space="preserve">ANNEX </w:t>
      </w:r>
      <w:r w:rsidR="000068A6" w:rsidRPr="00ED6EEE">
        <w:t>2</w:t>
      </w:r>
      <w:bookmarkEnd w:id="88"/>
      <w:bookmarkEnd w:id="89"/>
    </w:p>
    <w:p w14:paraId="18BDB67C" w14:textId="6C893DEF" w:rsidR="000068A6" w:rsidRDefault="000068A6" w:rsidP="00724D85">
      <w:pPr>
        <w:pStyle w:val="NoSpacing"/>
      </w:pPr>
      <w:r w:rsidRPr="00ED6EEE">
        <w:t>Order of the Minister of Justice №27 dated from March 07, 2017 to establish a working group.</w:t>
      </w:r>
      <w:bookmarkStart w:id="90" w:name="_GoBack"/>
      <w:bookmarkEnd w:id="90"/>
    </w:p>
    <w:p w14:paraId="73F3A905" w14:textId="15F6888C" w:rsidR="000068A6" w:rsidRDefault="000068A6" w:rsidP="00657D12"/>
    <w:p w14:paraId="2DE11A88" w14:textId="7EB1A906" w:rsidR="000068A6" w:rsidRPr="000068A6" w:rsidRDefault="001D5424" w:rsidP="00657D12">
      <w:pPr>
        <w:rPr>
          <w:lang w:eastAsia="fr-FR"/>
        </w:rPr>
      </w:pPr>
      <w:r>
        <w:rPr>
          <w:lang w:eastAsia="fr-FR"/>
        </w:rPr>
        <w:object w:dxaOrig="1513" w:dyaOrig="984" w14:anchorId="00AE39EE">
          <v:shape id="_x0000_i1026" type="#_x0000_t75" style="width:75pt;height:49.2pt" o:ole="">
            <v:imagedata r:id="rId12" o:title=""/>
          </v:shape>
          <o:OLEObject Type="Embed" ProgID="Package" ShapeID="_x0000_i1026" DrawAspect="Icon" ObjectID="_1582101654" r:id="rId13"/>
        </w:object>
      </w:r>
    </w:p>
    <w:p w14:paraId="57471E04" w14:textId="0104B279" w:rsidR="000068A6" w:rsidRDefault="000068A6" w:rsidP="00657D12">
      <w:r>
        <w:br w:type="page"/>
      </w:r>
    </w:p>
    <w:p w14:paraId="70654D88" w14:textId="3FE79658" w:rsidR="000068A6" w:rsidRDefault="000068A6" w:rsidP="00657D12">
      <w:pPr>
        <w:pStyle w:val="Heading1"/>
      </w:pPr>
      <w:bookmarkStart w:id="91" w:name="_ANNEX_3_"/>
      <w:bookmarkStart w:id="92" w:name="_Toc493253283"/>
      <w:bookmarkStart w:id="93" w:name="_Toc490470660"/>
      <w:bookmarkEnd w:id="91"/>
      <w:r w:rsidRPr="00A75B2F">
        <w:lastRenderedPageBreak/>
        <w:t xml:space="preserve">ANNEX </w:t>
      </w:r>
      <w:r>
        <w:t>3</w:t>
      </w:r>
      <w:r w:rsidR="001D5424" w:rsidRPr="001D5424">
        <w:t xml:space="preserve"> </w:t>
      </w:r>
      <w:r w:rsidR="001D5424">
        <w:tab/>
      </w:r>
      <w:r w:rsidR="001D5424">
        <w:tab/>
      </w:r>
      <w:bookmarkStart w:id="94" w:name="_Toc490470661"/>
      <w:r w:rsidR="00B45E29">
        <w:t>Round Table Conference</w:t>
      </w:r>
      <w:bookmarkEnd w:id="92"/>
      <w:bookmarkEnd w:id="94"/>
      <w:r w:rsidR="00B45E29">
        <w:tab/>
      </w:r>
      <w:r w:rsidR="001D5424">
        <w:tab/>
      </w:r>
      <w:r w:rsidR="001D5424">
        <w:tab/>
      </w:r>
      <w:r w:rsidR="001D5424">
        <w:tab/>
      </w:r>
      <w:bookmarkEnd w:id="93"/>
      <w:r w:rsidR="001D5424">
        <w:t xml:space="preserve">      </w:t>
      </w:r>
      <w:r w:rsidR="001D5424">
        <w:tab/>
      </w:r>
      <w:r w:rsidR="001D5424">
        <w:tab/>
      </w:r>
    </w:p>
    <w:bookmarkStart w:id="95" w:name="_MON_1564207881"/>
    <w:bookmarkEnd w:id="95"/>
    <w:p w14:paraId="6CDC5355" w14:textId="5D3088A3" w:rsidR="000068A6" w:rsidRPr="000068A6" w:rsidRDefault="001D5424" w:rsidP="00657D12">
      <w:pPr>
        <w:rPr>
          <w:lang w:eastAsia="fr-FR"/>
        </w:rPr>
      </w:pPr>
      <w:r>
        <w:rPr>
          <w:lang w:eastAsia="fr-FR"/>
        </w:rPr>
        <w:object w:dxaOrig="1513" w:dyaOrig="984" w14:anchorId="420B3144">
          <v:shape id="_x0000_i1027" type="#_x0000_t75" style="width:75pt;height:49.2pt" o:ole="">
            <v:imagedata r:id="rId14" o:title=""/>
          </v:shape>
          <o:OLEObject Type="Embed" ProgID="Word.Document.12" ShapeID="_x0000_i1027" DrawAspect="Icon" ObjectID="_1582101655" r:id="rId15">
            <o:FieldCodes>\s</o:FieldCodes>
          </o:OLEObject>
        </w:object>
      </w:r>
      <w:r>
        <w:rPr>
          <w:lang w:eastAsia="fr-FR"/>
        </w:rPr>
        <w:tab/>
      </w:r>
      <w:r>
        <w:rPr>
          <w:lang w:eastAsia="fr-FR"/>
        </w:rPr>
        <w:tab/>
      </w:r>
      <w:r>
        <w:rPr>
          <w:lang w:eastAsia="fr-FR"/>
        </w:rPr>
        <w:tab/>
      </w:r>
      <w:r>
        <w:rPr>
          <w:lang w:eastAsia="fr-FR"/>
        </w:rPr>
        <w:tab/>
      </w:r>
      <w:r>
        <w:rPr>
          <w:lang w:eastAsia="fr-FR"/>
        </w:rPr>
        <w:tab/>
      </w:r>
    </w:p>
    <w:p w14:paraId="4D9CFB75" w14:textId="77777777" w:rsidR="00B45E29" w:rsidRDefault="00B45E29" w:rsidP="00657D12"/>
    <w:p w14:paraId="7018B51D" w14:textId="77777777" w:rsidR="00B45E29" w:rsidRDefault="00B45E29" w:rsidP="00657D12"/>
    <w:p w14:paraId="528DE429" w14:textId="371CCF48" w:rsidR="00B45E29" w:rsidRDefault="00B45E29" w:rsidP="00657D12"/>
    <w:p w14:paraId="6748C862" w14:textId="77777777" w:rsidR="00B45E29" w:rsidRDefault="00B45E29" w:rsidP="00657D12"/>
    <w:p w14:paraId="74702D6A" w14:textId="65AAEDBC" w:rsidR="00B45E29" w:rsidRDefault="00B45E29" w:rsidP="00657D12">
      <w:pPr>
        <w:rPr>
          <w:lang w:eastAsia="fr-FR"/>
        </w:rPr>
      </w:pPr>
      <w:r w:rsidRPr="00B45E29">
        <w:rPr>
          <w:lang w:eastAsia="fr-FR"/>
        </w:rPr>
        <w:t>ANNEX 4</w:t>
      </w:r>
    </w:p>
    <w:p w14:paraId="696F32C4" w14:textId="77777777" w:rsidR="00B45E29" w:rsidRPr="00B45E29" w:rsidRDefault="00B45E29" w:rsidP="00657D12">
      <w:pPr>
        <w:rPr>
          <w:lang w:eastAsia="fr-FR"/>
        </w:rPr>
      </w:pPr>
    </w:p>
    <w:bookmarkStart w:id="96" w:name="_MON_1564207955"/>
    <w:bookmarkEnd w:id="96"/>
    <w:p w14:paraId="2C3F8E45" w14:textId="466A3B42" w:rsidR="001D5424" w:rsidRDefault="00B45E29" w:rsidP="00657D12">
      <w:r>
        <w:rPr>
          <w:lang w:eastAsia="fr-FR"/>
        </w:rPr>
        <w:object w:dxaOrig="1513" w:dyaOrig="984" w14:anchorId="29F6BFEA">
          <v:shape id="_x0000_i1028" type="#_x0000_t75" style="width:75pt;height:49.2pt" o:ole="">
            <v:imagedata r:id="rId16" o:title=""/>
          </v:shape>
          <o:OLEObject Type="Embed" ProgID="Word.Document.12" ShapeID="_x0000_i1028" DrawAspect="Icon" ObjectID="_1582101656" r:id="rId17">
            <o:FieldCodes>\s</o:FieldCodes>
          </o:OLEObject>
        </w:object>
      </w:r>
      <w:r w:rsidR="001D5424">
        <w:br w:type="page"/>
      </w:r>
    </w:p>
    <w:p w14:paraId="6DB5BEF5" w14:textId="5706086B" w:rsidR="001D5424" w:rsidRDefault="001D5424" w:rsidP="00657D12">
      <w:pPr>
        <w:pStyle w:val="Heading1"/>
      </w:pPr>
      <w:bookmarkStart w:id="97" w:name="_ANNEX_5"/>
      <w:bookmarkStart w:id="98" w:name="_Toc490470662"/>
      <w:bookmarkStart w:id="99" w:name="_Toc493253284"/>
      <w:bookmarkEnd w:id="97"/>
      <w:r w:rsidRPr="00A75B2F">
        <w:lastRenderedPageBreak/>
        <w:t xml:space="preserve">ANNEX </w:t>
      </w:r>
      <w:r>
        <w:t>5</w:t>
      </w:r>
      <w:bookmarkEnd w:id="98"/>
      <w:bookmarkEnd w:id="99"/>
    </w:p>
    <w:p w14:paraId="1D7DC984" w14:textId="47FA21BA" w:rsidR="001D5424" w:rsidRDefault="001D5424" w:rsidP="00724D85">
      <w:pPr>
        <w:pStyle w:val="NoSpacing"/>
      </w:pPr>
      <w:r>
        <w:t>Consultation R</w:t>
      </w:r>
      <w:r w:rsidRPr="00A27F78">
        <w:t xml:space="preserve">eport on </w:t>
      </w:r>
      <w:r>
        <w:t xml:space="preserve">this </w:t>
      </w:r>
      <w:r w:rsidRPr="00A27F78">
        <w:t>functional assessment of the jamoat an</w:t>
      </w:r>
      <w:r>
        <w:t>d</w:t>
      </w:r>
      <w:r w:rsidRPr="00A27F78">
        <w:t xml:space="preserve"> ZAGS systems in Tajikistan</w:t>
      </w:r>
    </w:p>
    <w:p w14:paraId="61ECBAFA" w14:textId="344BFFA9" w:rsidR="001D5424" w:rsidRDefault="001D5424" w:rsidP="00657D12"/>
    <w:bookmarkStart w:id="100" w:name="_MON_1564208275"/>
    <w:bookmarkEnd w:id="100"/>
    <w:p w14:paraId="629BCBBC" w14:textId="36847A3F" w:rsidR="001D5424" w:rsidRPr="001D5424" w:rsidRDefault="001D5424" w:rsidP="00657D12">
      <w:pPr>
        <w:rPr>
          <w:lang w:eastAsia="fr-FR"/>
        </w:rPr>
      </w:pPr>
      <w:r>
        <w:rPr>
          <w:lang w:eastAsia="fr-FR"/>
        </w:rPr>
        <w:object w:dxaOrig="1513" w:dyaOrig="984" w14:anchorId="1352A5CC">
          <v:shape id="_x0000_i1029" type="#_x0000_t75" style="width:75pt;height:49.2pt" o:ole="">
            <v:imagedata r:id="rId18" o:title=""/>
          </v:shape>
          <o:OLEObject Type="Embed" ProgID="Word.Document.12" ShapeID="_x0000_i1029" DrawAspect="Icon" ObjectID="_1582101657" r:id="rId19">
            <o:FieldCodes>\s</o:FieldCodes>
          </o:OLEObject>
        </w:object>
      </w:r>
    </w:p>
    <w:p w14:paraId="7FE64110" w14:textId="77F445FA" w:rsidR="00A75B2F" w:rsidRDefault="00A75B2F" w:rsidP="00657D12"/>
    <w:p w14:paraId="712D7690" w14:textId="2F0C3336" w:rsidR="001D5424" w:rsidRDefault="001D5424" w:rsidP="00657D12">
      <w:r>
        <w:br w:type="page"/>
      </w:r>
    </w:p>
    <w:p w14:paraId="5C1F8C87" w14:textId="1BDA696D" w:rsidR="001D5424" w:rsidRDefault="001D5424" w:rsidP="00657D12">
      <w:pPr>
        <w:pStyle w:val="Heading1"/>
      </w:pPr>
      <w:bookmarkStart w:id="101" w:name="_ANNEX_6"/>
      <w:bookmarkStart w:id="102" w:name="_Toc490470663"/>
      <w:bookmarkStart w:id="103" w:name="_Toc493253285"/>
      <w:bookmarkEnd w:id="101"/>
      <w:r w:rsidRPr="00A75B2F">
        <w:lastRenderedPageBreak/>
        <w:t xml:space="preserve">ANNEX </w:t>
      </w:r>
      <w:r>
        <w:t>6</w:t>
      </w:r>
      <w:bookmarkEnd w:id="102"/>
      <w:bookmarkEnd w:id="103"/>
    </w:p>
    <w:p w14:paraId="250B442E" w14:textId="027B2260" w:rsidR="001D5424" w:rsidRDefault="001D5424" w:rsidP="00657D12">
      <w:pPr>
        <w:rPr>
          <w:lang w:eastAsia="fr-FR"/>
        </w:rPr>
      </w:pPr>
    </w:p>
    <w:p w14:paraId="48E26DF4" w14:textId="7420FD30" w:rsidR="001D5424" w:rsidRDefault="005D0842" w:rsidP="00724D85">
      <w:pPr>
        <w:pStyle w:val="NoSpacing"/>
      </w:pPr>
      <w:r w:rsidRPr="005D0842">
        <w:t>Feasibility Study to define institutional capacities and technical requirements for the digitization of Archives in Tajikistan</w:t>
      </w:r>
    </w:p>
    <w:p w14:paraId="309E143C" w14:textId="27B40B94" w:rsidR="005D0842" w:rsidRDefault="005D0842" w:rsidP="00657D12"/>
    <w:p w14:paraId="412CEABB" w14:textId="6805BF97" w:rsidR="005D0842" w:rsidRPr="005D0842" w:rsidRDefault="00DD074B" w:rsidP="00657D12">
      <w:pPr>
        <w:rPr>
          <w:lang w:eastAsia="fr-FR"/>
        </w:rPr>
      </w:pPr>
      <w:r>
        <w:rPr>
          <w:lang w:eastAsia="fr-FR"/>
        </w:rPr>
        <w:object w:dxaOrig="1513" w:dyaOrig="984" w14:anchorId="3F9404F5">
          <v:shape id="_x0000_i1030" type="#_x0000_t75" style="width:75pt;height:49.2pt" o:ole="">
            <v:imagedata r:id="rId20" o:title=""/>
          </v:shape>
          <o:OLEObject Type="Embed" ProgID="Package" ShapeID="_x0000_i1030" DrawAspect="Icon" ObjectID="_1582101658" r:id="rId21"/>
        </w:object>
      </w:r>
    </w:p>
    <w:p w14:paraId="021576A9" w14:textId="186C563F" w:rsidR="001D5424" w:rsidRDefault="001D5424" w:rsidP="00657D12"/>
    <w:p w14:paraId="0F356D01" w14:textId="2EDFC809" w:rsidR="00DD074B" w:rsidRDefault="00DD074B" w:rsidP="00657D12">
      <w:r>
        <w:br w:type="page"/>
      </w:r>
    </w:p>
    <w:p w14:paraId="2B657C19" w14:textId="54BC5FC2" w:rsidR="00DD074B" w:rsidRDefault="00DD074B" w:rsidP="00657D12">
      <w:pPr>
        <w:pStyle w:val="Heading1"/>
      </w:pPr>
      <w:bookmarkStart w:id="104" w:name="_ANNEX_7"/>
      <w:bookmarkStart w:id="105" w:name="_Toc490470664"/>
      <w:bookmarkStart w:id="106" w:name="_Toc493253286"/>
      <w:bookmarkEnd w:id="104"/>
      <w:r w:rsidRPr="00A75B2F">
        <w:lastRenderedPageBreak/>
        <w:t xml:space="preserve">ANNEX </w:t>
      </w:r>
      <w:r>
        <w:t>7</w:t>
      </w:r>
      <w:bookmarkEnd w:id="105"/>
      <w:bookmarkEnd w:id="106"/>
    </w:p>
    <w:p w14:paraId="5A09DBEE" w14:textId="7ED1CD83" w:rsidR="00DD074B" w:rsidRDefault="006F39DF" w:rsidP="00724D85">
      <w:pPr>
        <w:pStyle w:val="NoSpacing"/>
      </w:pPr>
      <w:r w:rsidRPr="00BA2776">
        <w:t>Terms of Reference for providing technical assistance to the Ministry of Justice of the Republic of Tajikistan on the development and implementation of a Communication Strategy</w:t>
      </w:r>
    </w:p>
    <w:p w14:paraId="751F73D2" w14:textId="7A3A8996" w:rsidR="00DD074B" w:rsidRDefault="00DD074B" w:rsidP="00657D12"/>
    <w:bookmarkStart w:id="107" w:name="_MON_1564209499"/>
    <w:bookmarkEnd w:id="107"/>
    <w:p w14:paraId="32BD4457" w14:textId="2554CD26" w:rsidR="006F39DF" w:rsidRDefault="00B25248" w:rsidP="00657D12">
      <w:r>
        <w:object w:dxaOrig="1513" w:dyaOrig="984" w14:anchorId="414EE28D">
          <v:shape id="_x0000_i1031" type="#_x0000_t75" style="width:75pt;height:49.2pt" o:ole="">
            <v:imagedata r:id="rId22" o:title=""/>
          </v:shape>
          <o:OLEObject Type="Embed" ProgID="Word.Document.12" ShapeID="_x0000_i1031" DrawAspect="Icon" ObjectID="_1582101659" r:id="rId23">
            <o:FieldCodes>\s</o:FieldCodes>
          </o:OLEObject>
        </w:object>
      </w:r>
    </w:p>
    <w:p w14:paraId="246E148A" w14:textId="77777777" w:rsidR="00B25248" w:rsidRDefault="00B25248" w:rsidP="00657D12">
      <w:pPr>
        <w:pStyle w:val="Caption"/>
        <w:sectPr w:rsidR="00B25248" w:rsidSect="00F952DB">
          <w:pgSz w:w="11906" w:h="16838" w:code="9"/>
          <w:pgMar w:top="1440" w:right="1440" w:bottom="1440" w:left="1440" w:header="675" w:footer="459" w:gutter="0"/>
          <w:cols w:space="708"/>
          <w:docGrid w:linePitch="360"/>
        </w:sectPr>
      </w:pPr>
    </w:p>
    <w:p w14:paraId="18B31C15" w14:textId="62E302CE" w:rsidR="00B25248" w:rsidRDefault="00B25248" w:rsidP="00657D12">
      <w:pPr>
        <w:pStyle w:val="Heading1"/>
      </w:pPr>
      <w:bookmarkStart w:id="108" w:name="_ANNEX_8"/>
      <w:bookmarkStart w:id="109" w:name="_Toc490470665"/>
      <w:bookmarkStart w:id="110" w:name="_Toc493253287"/>
      <w:bookmarkEnd w:id="108"/>
      <w:r w:rsidRPr="00A75B2F">
        <w:lastRenderedPageBreak/>
        <w:t xml:space="preserve">ANNEX </w:t>
      </w:r>
      <w:r>
        <w:t>8</w:t>
      </w:r>
      <w:bookmarkEnd w:id="109"/>
      <w:bookmarkEnd w:id="110"/>
    </w:p>
    <w:p w14:paraId="39EF724D" w14:textId="7B99F6F0" w:rsidR="00B25248" w:rsidRDefault="00B25248" w:rsidP="00657D12">
      <w:pPr>
        <w:rPr>
          <w:lang w:eastAsia="fr-FR"/>
        </w:rPr>
      </w:pPr>
    </w:p>
    <w:p w14:paraId="7C1AA249" w14:textId="33150690" w:rsidR="00B25248" w:rsidRDefault="00B25248" w:rsidP="00724D85">
      <w:pPr>
        <w:pStyle w:val="NoSpacing"/>
        <w:rPr>
          <w:lang w:eastAsia="fr-FR"/>
        </w:rPr>
      </w:pPr>
      <w:r>
        <w:rPr>
          <w:lang w:eastAsia="fr-FR"/>
        </w:rPr>
        <w:t>Resource Mobilisation Table</w:t>
      </w:r>
    </w:p>
    <w:p w14:paraId="48A99DF3" w14:textId="59444468" w:rsidR="00B25248" w:rsidRDefault="00B25248" w:rsidP="00657D12">
      <w:pPr>
        <w:rPr>
          <w:lang w:eastAsia="fr-FR"/>
        </w:rPr>
      </w:pPr>
    </w:p>
    <w:tbl>
      <w:tblPr>
        <w:tblStyle w:val="TableGrid"/>
        <w:tblW w:w="127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37"/>
        <w:gridCol w:w="1808"/>
        <w:gridCol w:w="5405"/>
        <w:gridCol w:w="2070"/>
        <w:gridCol w:w="3128"/>
      </w:tblGrid>
      <w:tr w:rsidR="00B25248" w:rsidRPr="00724D85" w14:paraId="1C4D5FA4" w14:textId="77777777" w:rsidTr="00D377A0">
        <w:trPr>
          <w:trHeight w:val="898"/>
        </w:trPr>
        <w:tc>
          <w:tcPr>
            <w:tcW w:w="337" w:type="dxa"/>
            <w:vAlign w:val="center"/>
          </w:tcPr>
          <w:p w14:paraId="5B5E849B" w14:textId="77777777" w:rsidR="00B25248" w:rsidRPr="00724D85" w:rsidRDefault="00B25248" w:rsidP="00657D12">
            <w:pPr>
              <w:rPr>
                <w:rFonts w:asciiTheme="minorHAnsi" w:hAnsiTheme="minorHAnsi"/>
                <w:sz w:val="21"/>
                <w:szCs w:val="21"/>
              </w:rPr>
            </w:pPr>
          </w:p>
          <w:p w14:paraId="541202FA" w14:textId="77777777" w:rsidR="00B25248" w:rsidRPr="00724D85" w:rsidRDefault="00B25248" w:rsidP="00657D12">
            <w:pPr>
              <w:rPr>
                <w:rFonts w:asciiTheme="minorHAnsi" w:hAnsiTheme="minorHAnsi"/>
                <w:sz w:val="21"/>
                <w:szCs w:val="21"/>
              </w:rPr>
            </w:pPr>
          </w:p>
        </w:tc>
        <w:tc>
          <w:tcPr>
            <w:tcW w:w="1808" w:type="dxa"/>
            <w:vAlign w:val="center"/>
          </w:tcPr>
          <w:p w14:paraId="52091466"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Donor</w:t>
            </w:r>
          </w:p>
        </w:tc>
        <w:tc>
          <w:tcPr>
            <w:tcW w:w="5405" w:type="dxa"/>
            <w:vAlign w:val="center"/>
          </w:tcPr>
          <w:p w14:paraId="41607641"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Project Idea/Proposal</w:t>
            </w:r>
            <w:r w:rsidRPr="00724D85">
              <w:rPr>
                <w:rStyle w:val="FootnoteReference"/>
                <w:rFonts w:asciiTheme="minorHAnsi" w:hAnsiTheme="minorHAnsi"/>
                <w:sz w:val="21"/>
                <w:szCs w:val="21"/>
              </w:rPr>
              <w:footnoteReference w:id="2"/>
            </w:r>
          </w:p>
        </w:tc>
        <w:tc>
          <w:tcPr>
            <w:tcW w:w="2070" w:type="dxa"/>
            <w:vAlign w:val="center"/>
          </w:tcPr>
          <w:p w14:paraId="2CA5765A"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Total amount requested</w:t>
            </w:r>
          </w:p>
        </w:tc>
        <w:tc>
          <w:tcPr>
            <w:tcW w:w="3128" w:type="dxa"/>
            <w:vAlign w:val="center"/>
          </w:tcPr>
          <w:p w14:paraId="62BA3342"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Status</w:t>
            </w:r>
          </w:p>
        </w:tc>
      </w:tr>
      <w:tr w:rsidR="00B25248" w:rsidRPr="00724D85" w14:paraId="22E247F4" w14:textId="77777777" w:rsidTr="00D377A0">
        <w:trPr>
          <w:trHeight w:val="1279"/>
        </w:trPr>
        <w:tc>
          <w:tcPr>
            <w:tcW w:w="337" w:type="dxa"/>
          </w:tcPr>
          <w:p w14:paraId="5F5AE94C"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1</w:t>
            </w:r>
          </w:p>
        </w:tc>
        <w:tc>
          <w:tcPr>
            <w:tcW w:w="1808" w:type="dxa"/>
          </w:tcPr>
          <w:p w14:paraId="3DB4F6D4"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Canada Fund for Local Initiatives (CFLI)</w:t>
            </w:r>
          </w:p>
        </w:tc>
        <w:tc>
          <w:tcPr>
            <w:tcW w:w="5405" w:type="dxa"/>
          </w:tcPr>
          <w:p w14:paraId="626E0445" w14:textId="77777777" w:rsidR="00B25248" w:rsidRPr="00724D85" w:rsidRDefault="00B25248" w:rsidP="00D6182C">
            <w:pPr>
              <w:pStyle w:val="ListParagraph"/>
              <w:numPr>
                <w:ilvl w:val="0"/>
                <w:numId w:val="4"/>
              </w:numPr>
              <w:ind w:left="709"/>
              <w:rPr>
                <w:rFonts w:asciiTheme="minorHAnsi" w:hAnsiTheme="minorHAnsi"/>
                <w:sz w:val="21"/>
                <w:szCs w:val="21"/>
              </w:rPr>
            </w:pPr>
            <w:r w:rsidRPr="00724D85">
              <w:rPr>
                <w:rFonts w:asciiTheme="minorHAnsi" w:hAnsiTheme="minorHAnsi"/>
                <w:sz w:val="21"/>
                <w:szCs w:val="21"/>
              </w:rPr>
              <w:t xml:space="preserve">[Co-funding] for conducting Baseline Survey </w:t>
            </w:r>
          </w:p>
        </w:tc>
        <w:tc>
          <w:tcPr>
            <w:tcW w:w="2070" w:type="dxa"/>
          </w:tcPr>
          <w:p w14:paraId="31A6C26E"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softHyphen/>
            </w:r>
            <w:r w:rsidRPr="00724D85">
              <w:rPr>
                <w:rFonts w:asciiTheme="minorHAnsi" w:hAnsiTheme="minorHAnsi"/>
                <w:sz w:val="21"/>
                <w:szCs w:val="21"/>
              </w:rPr>
              <w:softHyphen/>
            </w:r>
            <w:r w:rsidRPr="00724D85">
              <w:rPr>
                <w:rFonts w:asciiTheme="minorHAnsi" w:hAnsiTheme="minorHAnsi"/>
                <w:sz w:val="21"/>
                <w:szCs w:val="21"/>
              </w:rPr>
              <w:softHyphen/>
              <w:t>CAD 25,000 (equivalent to USD 20,000)</w:t>
            </w:r>
          </w:p>
        </w:tc>
        <w:tc>
          <w:tcPr>
            <w:tcW w:w="3128" w:type="dxa"/>
          </w:tcPr>
          <w:p w14:paraId="657DB6FF"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Concept Note submitted, pending review by the Embassy of Canada in Kazakhstan</w:t>
            </w:r>
          </w:p>
        </w:tc>
      </w:tr>
      <w:tr w:rsidR="00B25248" w:rsidRPr="00724D85" w14:paraId="2E9DE6AD" w14:textId="77777777" w:rsidTr="00D377A0">
        <w:trPr>
          <w:trHeight w:val="952"/>
        </w:trPr>
        <w:tc>
          <w:tcPr>
            <w:tcW w:w="337" w:type="dxa"/>
          </w:tcPr>
          <w:p w14:paraId="5DEF2405"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2</w:t>
            </w:r>
          </w:p>
        </w:tc>
        <w:tc>
          <w:tcPr>
            <w:tcW w:w="1808" w:type="dxa"/>
          </w:tcPr>
          <w:p w14:paraId="3A45BF7D"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KazAID</w:t>
            </w:r>
          </w:p>
        </w:tc>
        <w:tc>
          <w:tcPr>
            <w:tcW w:w="5405" w:type="dxa"/>
          </w:tcPr>
          <w:p w14:paraId="20CFF8ED" w14:textId="77777777" w:rsidR="00B25248" w:rsidRPr="00724D85" w:rsidRDefault="00B25248" w:rsidP="00D6182C">
            <w:pPr>
              <w:pStyle w:val="ListParagraph"/>
              <w:numPr>
                <w:ilvl w:val="0"/>
                <w:numId w:val="4"/>
              </w:numPr>
              <w:ind w:left="709"/>
              <w:rPr>
                <w:rFonts w:asciiTheme="minorHAnsi" w:hAnsiTheme="minorHAnsi"/>
                <w:sz w:val="21"/>
                <w:szCs w:val="21"/>
              </w:rPr>
            </w:pPr>
            <w:r w:rsidRPr="00724D85">
              <w:rPr>
                <w:rFonts w:asciiTheme="minorHAnsi" w:hAnsiTheme="minorHAnsi"/>
                <w:sz w:val="21"/>
                <w:szCs w:val="21"/>
              </w:rPr>
              <w:t>Capacity building (training) for the Civil Registration Offices</w:t>
            </w:r>
          </w:p>
        </w:tc>
        <w:tc>
          <w:tcPr>
            <w:tcW w:w="2070" w:type="dxa"/>
          </w:tcPr>
          <w:p w14:paraId="658D5FC2"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USD 200,000</w:t>
            </w:r>
          </w:p>
        </w:tc>
        <w:tc>
          <w:tcPr>
            <w:tcW w:w="3128" w:type="dxa"/>
          </w:tcPr>
          <w:p w14:paraId="7B9F7023" w14:textId="77777777" w:rsidR="00B25248" w:rsidRPr="00724D85" w:rsidRDefault="00B25248" w:rsidP="00657D12">
            <w:pPr>
              <w:rPr>
                <w:rFonts w:asciiTheme="minorHAnsi" w:hAnsiTheme="minorHAnsi"/>
                <w:sz w:val="21"/>
                <w:szCs w:val="21"/>
              </w:rPr>
            </w:pPr>
          </w:p>
        </w:tc>
      </w:tr>
      <w:tr w:rsidR="00B25248" w:rsidRPr="00724D85" w14:paraId="3FC40E93" w14:textId="77777777" w:rsidTr="00D377A0">
        <w:trPr>
          <w:trHeight w:val="622"/>
        </w:trPr>
        <w:tc>
          <w:tcPr>
            <w:tcW w:w="337" w:type="dxa"/>
          </w:tcPr>
          <w:p w14:paraId="7AA74D57"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3</w:t>
            </w:r>
          </w:p>
        </w:tc>
        <w:tc>
          <w:tcPr>
            <w:tcW w:w="1808" w:type="dxa"/>
          </w:tcPr>
          <w:p w14:paraId="7F4F0248"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Czech-UNDP Trust Fund</w:t>
            </w:r>
          </w:p>
        </w:tc>
        <w:tc>
          <w:tcPr>
            <w:tcW w:w="5405" w:type="dxa"/>
          </w:tcPr>
          <w:p w14:paraId="151771C7" w14:textId="77777777" w:rsidR="00B25248" w:rsidRPr="00724D85" w:rsidRDefault="00B25248" w:rsidP="00D6182C">
            <w:pPr>
              <w:pStyle w:val="ListParagraph"/>
              <w:numPr>
                <w:ilvl w:val="0"/>
                <w:numId w:val="5"/>
              </w:numPr>
              <w:rPr>
                <w:rFonts w:asciiTheme="minorHAnsi" w:hAnsiTheme="minorHAnsi"/>
                <w:sz w:val="21"/>
                <w:szCs w:val="21"/>
              </w:rPr>
            </w:pPr>
            <w:r w:rsidRPr="00724D85">
              <w:rPr>
                <w:rFonts w:asciiTheme="minorHAnsi" w:hAnsiTheme="minorHAnsi"/>
                <w:sz w:val="21"/>
                <w:szCs w:val="21"/>
              </w:rPr>
              <w:t>Develop a comprehensive ‘change plan’ for the identified model of service provision (follow up on the outcomes of the feasibility study);</w:t>
            </w:r>
          </w:p>
        </w:tc>
        <w:tc>
          <w:tcPr>
            <w:tcW w:w="2070" w:type="dxa"/>
          </w:tcPr>
          <w:p w14:paraId="3F74AF3E"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USD 10,000</w:t>
            </w:r>
          </w:p>
          <w:p w14:paraId="7A73B017" w14:textId="77777777" w:rsidR="00B25248" w:rsidRPr="00724D85" w:rsidRDefault="00B25248" w:rsidP="00657D12">
            <w:pPr>
              <w:rPr>
                <w:rFonts w:asciiTheme="minorHAnsi" w:hAnsiTheme="minorHAnsi"/>
                <w:sz w:val="21"/>
                <w:szCs w:val="21"/>
              </w:rPr>
            </w:pPr>
          </w:p>
        </w:tc>
        <w:tc>
          <w:tcPr>
            <w:tcW w:w="3128" w:type="dxa"/>
          </w:tcPr>
          <w:p w14:paraId="43376900" w14:textId="77777777" w:rsidR="00B25248" w:rsidRPr="00724D85" w:rsidRDefault="00B25248" w:rsidP="00D6182C">
            <w:pPr>
              <w:pStyle w:val="ListParagraph"/>
              <w:numPr>
                <w:ilvl w:val="0"/>
                <w:numId w:val="3"/>
              </w:numPr>
              <w:rPr>
                <w:rFonts w:asciiTheme="minorHAnsi" w:hAnsiTheme="minorHAnsi"/>
                <w:sz w:val="21"/>
                <w:szCs w:val="21"/>
              </w:rPr>
            </w:pPr>
            <w:r w:rsidRPr="00724D85">
              <w:rPr>
                <w:rFonts w:asciiTheme="minorHAnsi" w:hAnsiTheme="minorHAnsi"/>
                <w:sz w:val="21"/>
                <w:szCs w:val="21"/>
              </w:rPr>
              <w:t>Approved</w:t>
            </w:r>
          </w:p>
        </w:tc>
      </w:tr>
      <w:tr w:rsidR="00B25248" w:rsidRPr="00724D85" w14:paraId="7E0447E4" w14:textId="77777777" w:rsidTr="00D377A0">
        <w:trPr>
          <w:trHeight w:val="622"/>
        </w:trPr>
        <w:tc>
          <w:tcPr>
            <w:tcW w:w="337" w:type="dxa"/>
          </w:tcPr>
          <w:p w14:paraId="5F6FF49E"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4</w:t>
            </w:r>
          </w:p>
        </w:tc>
        <w:tc>
          <w:tcPr>
            <w:tcW w:w="1808" w:type="dxa"/>
          </w:tcPr>
          <w:p w14:paraId="65083BB8"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Bureau for Policy and Programme Support (BPPS)</w:t>
            </w:r>
          </w:p>
        </w:tc>
        <w:tc>
          <w:tcPr>
            <w:tcW w:w="5405" w:type="dxa"/>
          </w:tcPr>
          <w:p w14:paraId="07E7F862" w14:textId="77777777" w:rsidR="00B25248" w:rsidRPr="00724D85" w:rsidRDefault="00B25248" w:rsidP="00D6182C">
            <w:pPr>
              <w:pStyle w:val="ListParagraph"/>
              <w:numPr>
                <w:ilvl w:val="0"/>
                <w:numId w:val="5"/>
              </w:numPr>
              <w:rPr>
                <w:rFonts w:asciiTheme="minorHAnsi" w:hAnsiTheme="minorHAnsi"/>
                <w:sz w:val="21"/>
                <w:szCs w:val="21"/>
              </w:rPr>
            </w:pPr>
            <w:r w:rsidRPr="00724D85">
              <w:rPr>
                <w:rFonts w:asciiTheme="minorHAnsi" w:hAnsiTheme="minorHAnsi"/>
                <w:sz w:val="21"/>
                <w:szCs w:val="21"/>
              </w:rPr>
              <w:t>Comprehensive review and recommendations for improvement and simplification of business processes within the civil registration system;</w:t>
            </w:r>
          </w:p>
          <w:p w14:paraId="693088B6" w14:textId="77777777" w:rsidR="00B25248" w:rsidRPr="00724D85" w:rsidRDefault="00B25248" w:rsidP="00657D12">
            <w:pPr>
              <w:rPr>
                <w:rFonts w:asciiTheme="minorHAnsi" w:hAnsiTheme="minorHAnsi"/>
                <w:sz w:val="21"/>
                <w:szCs w:val="21"/>
              </w:rPr>
            </w:pPr>
          </w:p>
        </w:tc>
        <w:tc>
          <w:tcPr>
            <w:tcW w:w="2070" w:type="dxa"/>
          </w:tcPr>
          <w:p w14:paraId="05F9A867"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 xml:space="preserve">USD 250,000 </w:t>
            </w:r>
          </w:p>
        </w:tc>
        <w:tc>
          <w:tcPr>
            <w:tcW w:w="3128" w:type="dxa"/>
          </w:tcPr>
          <w:p w14:paraId="55BE3BAD" w14:textId="4804A685" w:rsidR="00B25248" w:rsidRPr="00724D85" w:rsidRDefault="00B25248" w:rsidP="00D6182C">
            <w:pPr>
              <w:pStyle w:val="ListParagraph"/>
              <w:numPr>
                <w:ilvl w:val="0"/>
                <w:numId w:val="3"/>
              </w:numPr>
              <w:rPr>
                <w:rFonts w:asciiTheme="minorHAnsi" w:hAnsiTheme="minorHAnsi"/>
                <w:sz w:val="21"/>
                <w:szCs w:val="21"/>
              </w:rPr>
            </w:pPr>
            <w:r w:rsidRPr="00724D85">
              <w:rPr>
                <w:rFonts w:asciiTheme="minorHAnsi" w:hAnsiTheme="minorHAnsi"/>
                <w:sz w:val="21"/>
                <w:szCs w:val="21"/>
              </w:rPr>
              <w:t>Outcome announced at the end of 2016;</w:t>
            </w:r>
          </w:p>
        </w:tc>
      </w:tr>
      <w:tr w:rsidR="00B25248" w:rsidRPr="00724D85" w14:paraId="0D270BCF" w14:textId="77777777" w:rsidTr="00D377A0">
        <w:trPr>
          <w:trHeight w:val="50"/>
        </w:trPr>
        <w:tc>
          <w:tcPr>
            <w:tcW w:w="337" w:type="dxa"/>
          </w:tcPr>
          <w:p w14:paraId="0546F330"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lastRenderedPageBreak/>
              <w:t>5</w:t>
            </w:r>
          </w:p>
        </w:tc>
        <w:tc>
          <w:tcPr>
            <w:tcW w:w="1808" w:type="dxa"/>
          </w:tcPr>
          <w:p w14:paraId="0DEC2792"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Russian Trust Fund</w:t>
            </w:r>
          </w:p>
        </w:tc>
        <w:tc>
          <w:tcPr>
            <w:tcW w:w="5405" w:type="dxa"/>
          </w:tcPr>
          <w:p w14:paraId="37B6C92E" w14:textId="77777777" w:rsidR="00B25248" w:rsidRPr="00724D85" w:rsidRDefault="00B25248" w:rsidP="00D6182C">
            <w:pPr>
              <w:pStyle w:val="ListParagraph"/>
              <w:numPr>
                <w:ilvl w:val="0"/>
                <w:numId w:val="6"/>
              </w:numPr>
              <w:rPr>
                <w:rFonts w:asciiTheme="minorHAnsi" w:hAnsiTheme="minorHAnsi"/>
                <w:sz w:val="21"/>
                <w:szCs w:val="21"/>
              </w:rPr>
            </w:pPr>
            <w:r w:rsidRPr="00724D85">
              <w:rPr>
                <w:rFonts w:asciiTheme="minorHAnsi" w:hAnsiTheme="minorHAnsi"/>
                <w:sz w:val="21"/>
                <w:szCs w:val="21"/>
              </w:rPr>
              <w:t>Repair / building of 5 regional ZAGS Offices and their technical equipment, in accordance with international best practice;</w:t>
            </w:r>
          </w:p>
          <w:p w14:paraId="7A50CBF0" w14:textId="77777777" w:rsidR="00B25248" w:rsidRPr="00724D85" w:rsidRDefault="00B25248" w:rsidP="00D6182C">
            <w:pPr>
              <w:pStyle w:val="ListParagraph"/>
              <w:numPr>
                <w:ilvl w:val="0"/>
                <w:numId w:val="6"/>
              </w:numPr>
              <w:rPr>
                <w:rFonts w:asciiTheme="minorHAnsi" w:hAnsiTheme="minorHAnsi"/>
                <w:sz w:val="21"/>
                <w:szCs w:val="21"/>
              </w:rPr>
            </w:pPr>
            <w:r w:rsidRPr="00724D85">
              <w:rPr>
                <w:rFonts w:asciiTheme="minorHAnsi" w:hAnsiTheme="minorHAnsi"/>
                <w:sz w:val="21"/>
                <w:szCs w:val="21"/>
              </w:rPr>
              <w:t>Digitization of archives in Dushanbe, Khujand and Khorog; - Purchasing of computer equipment for ZAGS Offices and 426 jamoats;</w:t>
            </w:r>
          </w:p>
        </w:tc>
        <w:tc>
          <w:tcPr>
            <w:tcW w:w="2070" w:type="dxa"/>
          </w:tcPr>
          <w:p w14:paraId="08ACBB6A"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 xml:space="preserve">͌USD 3 million </w:t>
            </w:r>
          </w:p>
        </w:tc>
        <w:tc>
          <w:tcPr>
            <w:tcW w:w="3128" w:type="dxa"/>
          </w:tcPr>
          <w:p w14:paraId="659E837C"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One pager submitted; pending review</w:t>
            </w:r>
          </w:p>
        </w:tc>
      </w:tr>
      <w:tr w:rsidR="00B25248" w:rsidRPr="00724D85" w14:paraId="17C1579E" w14:textId="77777777" w:rsidTr="00D377A0">
        <w:trPr>
          <w:trHeight w:val="50"/>
        </w:trPr>
        <w:tc>
          <w:tcPr>
            <w:tcW w:w="337" w:type="dxa"/>
          </w:tcPr>
          <w:p w14:paraId="2DFCBCEC"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6</w:t>
            </w:r>
          </w:p>
        </w:tc>
        <w:tc>
          <w:tcPr>
            <w:tcW w:w="1808" w:type="dxa"/>
          </w:tcPr>
          <w:p w14:paraId="53E87077"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Eurasian Development Bank</w:t>
            </w:r>
          </w:p>
        </w:tc>
        <w:tc>
          <w:tcPr>
            <w:tcW w:w="5405" w:type="dxa"/>
          </w:tcPr>
          <w:p w14:paraId="172F710E" w14:textId="77777777" w:rsidR="00B25248" w:rsidRPr="00724D85" w:rsidRDefault="00B25248" w:rsidP="00D6182C">
            <w:pPr>
              <w:pStyle w:val="ListParagraph"/>
              <w:numPr>
                <w:ilvl w:val="0"/>
                <w:numId w:val="6"/>
              </w:numPr>
              <w:rPr>
                <w:rFonts w:asciiTheme="minorHAnsi" w:hAnsiTheme="minorHAnsi"/>
                <w:sz w:val="21"/>
                <w:szCs w:val="21"/>
              </w:rPr>
            </w:pPr>
            <w:r w:rsidRPr="00724D85">
              <w:rPr>
                <w:rFonts w:asciiTheme="minorHAnsi" w:hAnsiTheme="minorHAnsi"/>
                <w:sz w:val="21"/>
                <w:szCs w:val="21"/>
              </w:rPr>
              <w:t>Exact areas to be agreed with MoJ (announcement came only on 14 July 2016)</w:t>
            </w:r>
          </w:p>
        </w:tc>
        <w:tc>
          <w:tcPr>
            <w:tcW w:w="2070" w:type="dxa"/>
          </w:tcPr>
          <w:p w14:paraId="1210E82D"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 USD 500,000</w:t>
            </w:r>
          </w:p>
        </w:tc>
        <w:tc>
          <w:tcPr>
            <w:tcW w:w="3128" w:type="dxa"/>
          </w:tcPr>
          <w:p w14:paraId="2DA7C1C4" w14:textId="3295C9A8" w:rsidR="00B25248" w:rsidRPr="00724D85" w:rsidRDefault="00B25248" w:rsidP="00657D12">
            <w:pPr>
              <w:rPr>
                <w:rFonts w:asciiTheme="minorHAnsi" w:hAnsiTheme="minorHAnsi"/>
                <w:sz w:val="21"/>
                <w:szCs w:val="21"/>
              </w:rPr>
            </w:pPr>
            <w:r w:rsidRPr="00724D85">
              <w:rPr>
                <w:rFonts w:asciiTheme="minorHAnsi" w:hAnsiTheme="minorHAnsi"/>
                <w:sz w:val="21"/>
                <w:szCs w:val="21"/>
              </w:rPr>
              <w:t>MoJ discussed the potential activities to be prioritized with the Executive Office of the President. MoJ then received clearance to submit, UNDP provided technical support in completion of the application</w:t>
            </w:r>
            <w:r w:rsidRPr="00724D85">
              <w:rPr>
                <w:rStyle w:val="FootnoteReference"/>
                <w:rFonts w:asciiTheme="minorHAnsi" w:hAnsiTheme="minorHAnsi"/>
                <w:sz w:val="21"/>
                <w:szCs w:val="21"/>
              </w:rPr>
              <w:footnoteReference w:id="3"/>
            </w:r>
          </w:p>
        </w:tc>
      </w:tr>
      <w:tr w:rsidR="00B25248" w:rsidRPr="00724D85" w14:paraId="2786267E" w14:textId="77777777" w:rsidTr="00D377A0">
        <w:trPr>
          <w:trHeight w:val="50"/>
        </w:trPr>
        <w:tc>
          <w:tcPr>
            <w:tcW w:w="337" w:type="dxa"/>
          </w:tcPr>
          <w:p w14:paraId="6F4B12F3"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7</w:t>
            </w:r>
          </w:p>
        </w:tc>
        <w:tc>
          <w:tcPr>
            <w:tcW w:w="1808" w:type="dxa"/>
          </w:tcPr>
          <w:p w14:paraId="2E22EA37"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 xml:space="preserve">GPB and K&amp;I </w:t>
            </w:r>
          </w:p>
          <w:p w14:paraId="0C80163A" w14:textId="77777777" w:rsidR="00B25248" w:rsidRPr="00724D85" w:rsidRDefault="00B25248" w:rsidP="00657D12">
            <w:pPr>
              <w:rPr>
                <w:rFonts w:asciiTheme="minorHAnsi" w:hAnsiTheme="minorHAnsi"/>
                <w:sz w:val="21"/>
                <w:szCs w:val="21"/>
              </w:rPr>
            </w:pPr>
          </w:p>
          <w:p w14:paraId="28E1652C"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Data and Design Thinking</w:t>
            </w:r>
          </w:p>
          <w:p w14:paraId="69F30201" w14:textId="77777777" w:rsidR="00B25248" w:rsidRPr="00724D85" w:rsidRDefault="00B25248" w:rsidP="00657D12">
            <w:pPr>
              <w:rPr>
                <w:rFonts w:asciiTheme="minorHAnsi" w:hAnsiTheme="minorHAnsi"/>
                <w:sz w:val="21"/>
                <w:szCs w:val="21"/>
              </w:rPr>
            </w:pPr>
          </w:p>
        </w:tc>
        <w:tc>
          <w:tcPr>
            <w:tcW w:w="5405" w:type="dxa"/>
          </w:tcPr>
          <w:p w14:paraId="2AA0C2F8" w14:textId="77777777" w:rsidR="00B25248" w:rsidRPr="00724D85" w:rsidRDefault="00B25248" w:rsidP="00D6182C">
            <w:pPr>
              <w:pStyle w:val="ListParagraph"/>
              <w:numPr>
                <w:ilvl w:val="0"/>
                <w:numId w:val="6"/>
              </w:numPr>
              <w:rPr>
                <w:rFonts w:asciiTheme="minorHAnsi" w:hAnsiTheme="minorHAnsi"/>
                <w:sz w:val="21"/>
                <w:szCs w:val="21"/>
              </w:rPr>
            </w:pPr>
            <w:r w:rsidRPr="00724D85">
              <w:rPr>
                <w:rFonts w:asciiTheme="minorHAnsi" w:hAnsiTheme="minorHAnsi"/>
                <w:sz w:val="21"/>
                <w:szCs w:val="21"/>
              </w:rPr>
              <w:t>Creation of citizen feedback mechanism to enable citizens to proactively engage in the ongoing civil registration reform;</w:t>
            </w:r>
          </w:p>
        </w:tc>
        <w:tc>
          <w:tcPr>
            <w:tcW w:w="2070" w:type="dxa"/>
          </w:tcPr>
          <w:p w14:paraId="74647F6E" w14:textId="77777777" w:rsidR="00B25248" w:rsidRPr="00724D85" w:rsidRDefault="00B25248" w:rsidP="00657D12">
            <w:pPr>
              <w:rPr>
                <w:rFonts w:asciiTheme="minorHAnsi" w:hAnsiTheme="minorHAnsi"/>
                <w:sz w:val="21"/>
                <w:szCs w:val="21"/>
              </w:rPr>
            </w:pPr>
            <w:r w:rsidRPr="00724D85">
              <w:rPr>
                <w:rFonts w:asciiTheme="minorHAnsi" w:hAnsiTheme="minorHAnsi"/>
                <w:sz w:val="21"/>
                <w:szCs w:val="21"/>
              </w:rPr>
              <w:t>USD 50,000</w:t>
            </w:r>
          </w:p>
        </w:tc>
        <w:tc>
          <w:tcPr>
            <w:tcW w:w="3128" w:type="dxa"/>
          </w:tcPr>
          <w:p w14:paraId="4E7988E9" w14:textId="1C55A244" w:rsidR="00B25248" w:rsidRPr="00724D85" w:rsidRDefault="00B25248" w:rsidP="00657D12">
            <w:pPr>
              <w:rPr>
                <w:rFonts w:asciiTheme="minorHAnsi" w:hAnsiTheme="minorHAnsi"/>
                <w:sz w:val="21"/>
                <w:szCs w:val="21"/>
              </w:rPr>
            </w:pPr>
            <w:r w:rsidRPr="00724D85">
              <w:rPr>
                <w:rFonts w:asciiTheme="minorHAnsi" w:hAnsiTheme="minorHAnsi"/>
                <w:sz w:val="21"/>
                <w:szCs w:val="21"/>
              </w:rPr>
              <w:t xml:space="preserve">The 2016 call for proposals requires projects to </w:t>
            </w:r>
            <w:r w:rsidR="0070159C" w:rsidRPr="00724D85">
              <w:rPr>
                <w:rFonts w:asciiTheme="minorHAnsi" w:hAnsiTheme="minorHAnsi"/>
                <w:sz w:val="21"/>
                <w:szCs w:val="21"/>
              </w:rPr>
              <w:t xml:space="preserve">be implemented as of July </w:t>
            </w:r>
            <w:r w:rsidRPr="00724D85">
              <w:rPr>
                <w:rFonts w:asciiTheme="minorHAnsi" w:hAnsiTheme="minorHAnsi"/>
                <w:sz w:val="21"/>
                <w:szCs w:val="21"/>
              </w:rPr>
              <w:t>2016. Therefore, the idea will be resubmitted as part of 2017</w:t>
            </w:r>
            <w:r w:rsidR="0070159C" w:rsidRPr="00724D85">
              <w:rPr>
                <w:rFonts w:asciiTheme="minorHAnsi" w:hAnsiTheme="minorHAnsi"/>
                <w:sz w:val="21"/>
                <w:szCs w:val="21"/>
              </w:rPr>
              <w:t xml:space="preserve"> </w:t>
            </w:r>
            <w:r w:rsidRPr="00724D85">
              <w:rPr>
                <w:rFonts w:asciiTheme="minorHAnsi" w:hAnsiTheme="minorHAnsi"/>
                <w:sz w:val="21"/>
                <w:szCs w:val="21"/>
              </w:rPr>
              <w:t>call for project ideas.</w:t>
            </w:r>
          </w:p>
        </w:tc>
      </w:tr>
      <w:tr w:rsidR="0070159C" w:rsidRPr="00724D85" w14:paraId="6F19E69F" w14:textId="77777777" w:rsidTr="00D377A0">
        <w:trPr>
          <w:trHeight w:val="50"/>
        </w:trPr>
        <w:tc>
          <w:tcPr>
            <w:tcW w:w="337" w:type="dxa"/>
          </w:tcPr>
          <w:p w14:paraId="36D23024" w14:textId="23CB6E31" w:rsidR="0070159C" w:rsidRPr="00724D85" w:rsidRDefault="0070159C" w:rsidP="00657D12">
            <w:pPr>
              <w:rPr>
                <w:rFonts w:asciiTheme="minorHAnsi" w:hAnsiTheme="minorHAnsi"/>
                <w:sz w:val="21"/>
                <w:szCs w:val="21"/>
              </w:rPr>
            </w:pPr>
            <w:r w:rsidRPr="00724D85">
              <w:rPr>
                <w:rFonts w:asciiTheme="minorHAnsi" w:hAnsiTheme="minorHAnsi"/>
                <w:sz w:val="21"/>
                <w:szCs w:val="21"/>
              </w:rPr>
              <w:t>8</w:t>
            </w:r>
          </w:p>
        </w:tc>
        <w:tc>
          <w:tcPr>
            <w:tcW w:w="1808" w:type="dxa"/>
          </w:tcPr>
          <w:p w14:paraId="388DB12A" w14:textId="778EC236" w:rsidR="0070159C" w:rsidRPr="00724D85" w:rsidRDefault="0070159C" w:rsidP="00657D12">
            <w:pPr>
              <w:rPr>
                <w:rFonts w:asciiTheme="minorHAnsi" w:hAnsiTheme="minorHAnsi"/>
                <w:sz w:val="21"/>
                <w:szCs w:val="21"/>
              </w:rPr>
            </w:pPr>
            <w:r w:rsidRPr="00724D85">
              <w:rPr>
                <w:rFonts w:asciiTheme="minorHAnsi" w:hAnsiTheme="minorHAnsi"/>
                <w:sz w:val="21"/>
                <w:szCs w:val="21"/>
              </w:rPr>
              <w:t>Embassy of Japan</w:t>
            </w:r>
          </w:p>
        </w:tc>
        <w:tc>
          <w:tcPr>
            <w:tcW w:w="5405" w:type="dxa"/>
          </w:tcPr>
          <w:p w14:paraId="2ED27B2A" w14:textId="7D02E8A9" w:rsidR="0070159C" w:rsidRPr="00724D85" w:rsidRDefault="0070159C" w:rsidP="00D6182C">
            <w:pPr>
              <w:pStyle w:val="ListParagraph"/>
              <w:numPr>
                <w:ilvl w:val="0"/>
                <w:numId w:val="6"/>
              </w:numPr>
              <w:rPr>
                <w:rFonts w:asciiTheme="minorHAnsi" w:hAnsiTheme="minorHAnsi"/>
                <w:sz w:val="21"/>
                <w:szCs w:val="21"/>
              </w:rPr>
            </w:pPr>
            <w:r w:rsidRPr="00724D85">
              <w:rPr>
                <w:rFonts w:asciiTheme="minorHAnsi" w:hAnsiTheme="minorHAnsi"/>
                <w:sz w:val="21"/>
                <w:szCs w:val="21"/>
              </w:rPr>
              <w:t>providing "single window implementation in cities and districts of the civil registration mechanism</w:t>
            </w:r>
          </w:p>
        </w:tc>
        <w:tc>
          <w:tcPr>
            <w:tcW w:w="2070" w:type="dxa"/>
          </w:tcPr>
          <w:p w14:paraId="5BCBCB1B" w14:textId="3D81B722" w:rsidR="0070159C" w:rsidRPr="00724D85" w:rsidRDefault="0070159C" w:rsidP="00657D12">
            <w:pPr>
              <w:rPr>
                <w:rFonts w:asciiTheme="minorHAnsi" w:hAnsiTheme="minorHAnsi"/>
                <w:sz w:val="21"/>
                <w:szCs w:val="21"/>
              </w:rPr>
            </w:pPr>
            <w:r w:rsidRPr="00724D85">
              <w:rPr>
                <w:rFonts w:asciiTheme="minorHAnsi" w:hAnsiTheme="minorHAnsi"/>
                <w:sz w:val="21"/>
                <w:szCs w:val="21"/>
              </w:rPr>
              <w:t>Non specific Letter of request for support from MoJ (drafted by UNDP)</w:t>
            </w:r>
          </w:p>
        </w:tc>
        <w:tc>
          <w:tcPr>
            <w:tcW w:w="3128" w:type="dxa"/>
          </w:tcPr>
          <w:p w14:paraId="343BA446" w14:textId="6406D173" w:rsidR="0070159C" w:rsidRPr="00724D85" w:rsidRDefault="0070159C" w:rsidP="00657D12">
            <w:pPr>
              <w:rPr>
                <w:rFonts w:asciiTheme="minorHAnsi" w:hAnsiTheme="minorHAnsi"/>
                <w:sz w:val="21"/>
                <w:szCs w:val="21"/>
              </w:rPr>
            </w:pPr>
            <w:r w:rsidRPr="00724D85">
              <w:rPr>
                <w:rFonts w:asciiTheme="minorHAnsi" w:hAnsiTheme="minorHAnsi"/>
                <w:sz w:val="21"/>
                <w:szCs w:val="21"/>
              </w:rPr>
              <w:t>Awaiting response</w:t>
            </w:r>
          </w:p>
        </w:tc>
      </w:tr>
      <w:tr w:rsidR="0070159C" w:rsidRPr="00724D85" w14:paraId="6C2062EA" w14:textId="77777777" w:rsidTr="00D377A0">
        <w:trPr>
          <w:trHeight w:val="50"/>
        </w:trPr>
        <w:tc>
          <w:tcPr>
            <w:tcW w:w="337" w:type="dxa"/>
          </w:tcPr>
          <w:p w14:paraId="38A10501" w14:textId="7597CFBF" w:rsidR="0070159C" w:rsidRPr="00724D85" w:rsidRDefault="0070159C" w:rsidP="00657D12">
            <w:pPr>
              <w:rPr>
                <w:rFonts w:asciiTheme="minorHAnsi" w:hAnsiTheme="minorHAnsi"/>
                <w:sz w:val="21"/>
                <w:szCs w:val="21"/>
              </w:rPr>
            </w:pPr>
            <w:r w:rsidRPr="00724D85">
              <w:rPr>
                <w:rFonts w:asciiTheme="minorHAnsi" w:hAnsiTheme="minorHAnsi"/>
                <w:sz w:val="21"/>
                <w:szCs w:val="21"/>
              </w:rPr>
              <w:lastRenderedPageBreak/>
              <w:t xml:space="preserve">9 </w:t>
            </w:r>
          </w:p>
        </w:tc>
        <w:tc>
          <w:tcPr>
            <w:tcW w:w="1808" w:type="dxa"/>
          </w:tcPr>
          <w:p w14:paraId="1449BCAD" w14:textId="2C77979D" w:rsidR="0070159C" w:rsidRPr="00724D85" w:rsidRDefault="0070159C" w:rsidP="00657D12">
            <w:pPr>
              <w:rPr>
                <w:rFonts w:asciiTheme="minorHAnsi" w:hAnsiTheme="minorHAnsi"/>
                <w:sz w:val="21"/>
                <w:szCs w:val="21"/>
              </w:rPr>
            </w:pPr>
            <w:r w:rsidRPr="00724D85">
              <w:rPr>
                <w:rFonts w:asciiTheme="minorHAnsi" w:hAnsiTheme="minorHAnsi"/>
                <w:sz w:val="21"/>
                <w:szCs w:val="21"/>
              </w:rPr>
              <w:t>Eurasian Fund for Stability and Development</w:t>
            </w:r>
            <w:r w:rsidR="00550901" w:rsidRPr="00724D85">
              <w:rPr>
                <w:rFonts w:asciiTheme="minorHAnsi" w:hAnsiTheme="minorHAnsi"/>
                <w:sz w:val="21"/>
                <w:szCs w:val="21"/>
              </w:rPr>
              <w:t xml:space="preserve"> (EFSD)</w:t>
            </w:r>
          </w:p>
        </w:tc>
        <w:tc>
          <w:tcPr>
            <w:tcW w:w="5405" w:type="dxa"/>
          </w:tcPr>
          <w:p w14:paraId="6BD7ECFF" w14:textId="194FC250" w:rsidR="0070159C" w:rsidRPr="00724D85" w:rsidRDefault="0070159C" w:rsidP="00D6182C">
            <w:pPr>
              <w:pStyle w:val="ListParagraph"/>
              <w:numPr>
                <w:ilvl w:val="0"/>
                <w:numId w:val="6"/>
              </w:numPr>
              <w:rPr>
                <w:rFonts w:asciiTheme="minorHAnsi" w:hAnsiTheme="minorHAnsi"/>
                <w:sz w:val="21"/>
                <w:szCs w:val="21"/>
              </w:rPr>
            </w:pPr>
            <w:r w:rsidRPr="00724D85">
              <w:rPr>
                <w:rFonts w:asciiTheme="minorHAnsi" w:hAnsiTheme="minorHAnsi"/>
                <w:sz w:val="21"/>
                <w:szCs w:val="21"/>
              </w:rPr>
              <w:t xml:space="preserve">Requesting comprehensive support in digitisation of C.R system, using Tajikistan’s export of human resources (mainly to Russia) as the entry point.  </w:t>
            </w:r>
          </w:p>
        </w:tc>
        <w:tc>
          <w:tcPr>
            <w:tcW w:w="2070" w:type="dxa"/>
          </w:tcPr>
          <w:p w14:paraId="55ABDCA9" w14:textId="1146CB37" w:rsidR="0070159C" w:rsidRPr="00724D85" w:rsidRDefault="0070159C" w:rsidP="00657D12">
            <w:pPr>
              <w:rPr>
                <w:rFonts w:asciiTheme="minorHAnsi" w:hAnsiTheme="minorHAnsi"/>
                <w:sz w:val="21"/>
                <w:szCs w:val="21"/>
              </w:rPr>
            </w:pPr>
            <w:r w:rsidRPr="00724D85">
              <w:rPr>
                <w:rFonts w:asciiTheme="minorHAnsi" w:hAnsiTheme="minorHAnsi"/>
                <w:sz w:val="21"/>
                <w:szCs w:val="21"/>
              </w:rPr>
              <w:t>USD 5 million</w:t>
            </w:r>
          </w:p>
        </w:tc>
        <w:tc>
          <w:tcPr>
            <w:tcW w:w="3128" w:type="dxa"/>
          </w:tcPr>
          <w:p w14:paraId="3D3D1A22" w14:textId="51513EDE" w:rsidR="0070159C" w:rsidRPr="00724D85" w:rsidRDefault="0070159C" w:rsidP="00657D12">
            <w:pPr>
              <w:rPr>
                <w:rFonts w:asciiTheme="minorHAnsi" w:hAnsiTheme="minorHAnsi"/>
                <w:sz w:val="21"/>
                <w:szCs w:val="21"/>
              </w:rPr>
            </w:pPr>
            <w:r w:rsidRPr="00724D85">
              <w:rPr>
                <w:rFonts w:asciiTheme="minorHAnsi" w:hAnsiTheme="minorHAnsi"/>
                <w:sz w:val="21"/>
                <w:szCs w:val="21"/>
              </w:rPr>
              <w:t>Application</w:t>
            </w:r>
            <w:r w:rsidR="00550901" w:rsidRPr="00724D85">
              <w:rPr>
                <w:rFonts w:asciiTheme="minorHAnsi" w:hAnsiTheme="minorHAnsi"/>
                <w:sz w:val="21"/>
                <w:szCs w:val="21"/>
              </w:rPr>
              <w:t>s</w:t>
            </w:r>
            <w:r w:rsidRPr="00724D85">
              <w:rPr>
                <w:rFonts w:asciiTheme="minorHAnsi" w:hAnsiTheme="minorHAnsi"/>
                <w:sz w:val="21"/>
                <w:szCs w:val="21"/>
              </w:rPr>
              <w:t xml:space="preserve"> in ENG and RUS passed to MoJ. Moj submitted to MoF for clearance. No feedback from MoF. Deadline for applications is in September.</w:t>
            </w:r>
          </w:p>
        </w:tc>
      </w:tr>
      <w:tr w:rsidR="00B25248" w:rsidRPr="00724D85" w14:paraId="60E7E9CD" w14:textId="77777777" w:rsidTr="00D377A0">
        <w:trPr>
          <w:trHeight w:val="573"/>
        </w:trPr>
        <w:tc>
          <w:tcPr>
            <w:tcW w:w="7550" w:type="dxa"/>
            <w:gridSpan w:val="3"/>
            <w:vAlign w:val="center"/>
          </w:tcPr>
          <w:p w14:paraId="607F6D10" w14:textId="77777777" w:rsidR="00B25248" w:rsidRPr="00724D85" w:rsidRDefault="00B25248" w:rsidP="00657D12">
            <w:pPr>
              <w:pStyle w:val="ListParagraph"/>
              <w:rPr>
                <w:rFonts w:asciiTheme="minorHAnsi" w:hAnsiTheme="minorHAnsi"/>
                <w:sz w:val="21"/>
                <w:szCs w:val="21"/>
              </w:rPr>
            </w:pPr>
            <w:r w:rsidRPr="00724D85">
              <w:rPr>
                <w:rFonts w:asciiTheme="minorHAnsi" w:hAnsiTheme="minorHAnsi"/>
                <w:sz w:val="21"/>
                <w:szCs w:val="21"/>
              </w:rPr>
              <w:t>TOTAL:</w:t>
            </w:r>
          </w:p>
        </w:tc>
        <w:tc>
          <w:tcPr>
            <w:tcW w:w="5198" w:type="dxa"/>
            <w:gridSpan w:val="2"/>
            <w:vAlign w:val="center"/>
          </w:tcPr>
          <w:p w14:paraId="1387EEFC" w14:textId="26ECC527" w:rsidR="00B25248" w:rsidRPr="00724D85" w:rsidRDefault="0070159C" w:rsidP="00657D12">
            <w:pPr>
              <w:rPr>
                <w:rFonts w:asciiTheme="minorHAnsi" w:hAnsiTheme="minorHAnsi"/>
                <w:sz w:val="21"/>
                <w:szCs w:val="21"/>
              </w:rPr>
            </w:pPr>
            <w:r w:rsidRPr="00724D85">
              <w:rPr>
                <w:rFonts w:asciiTheme="minorHAnsi" w:hAnsiTheme="minorHAnsi"/>
                <w:sz w:val="21"/>
                <w:szCs w:val="21"/>
              </w:rPr>
              <w:t>USD 9</w:t>
            </w:r>
            <w:r w:rsidR="00B25248" w:rsidRPr="00724D85">
              <w:rPr>
                <w:rFonts w:asciiTheme="minorHAnsi" w:hAnsiTheme="minorHAnsi"/>
                <w:sz w:val="21"/>
                <w:szCs w:val="21"/>
              </w:rPr>
              <w:t>,030,000</w:t>
            </w:r>
          </w:p>
        </w:tc>
      </w:tr>
    </w:tbl>
    <w:p w14:paraId="2B0125A5" w14:textId="77777777" w:rsidR="00B25248" w:rsidRPr="00B25248" w:rsidRDefault="00B25248" w:rsidP="00657D12">
      <w:pPr>
        <w:rPr>
          <w:lang w:eastAsia="fr-FR"/>
        </w:rPr>
      </w:pPr>
    </w:p>
    <w:p w14:paraId="1140C297" w14:textId="77777777" w:rsidR="00B25248" w:rsidRDefault="00B25248" w:rsidP="00657D12">
      <w:pPr>
        <w:pStyle w:val="Caption"/>
      </w:pPr>
    </w:p>
    <w:p w14:paraId="5E5754B8" w14:textId="5CD63D31" w:rsidR="00A75B2F" w:rsidRDefault="00A75B2F" w:rsidP="00657D12">
      <w:pPr>
        <w:pStyle w:val="Caption"/>
      </w:pPr>
      <w:r>
        <w:t xml:space="preserve">Table  - The </w:t>
      </w:r>
      <w:r w:rsidRPr="003879D3">
        <w:t>table with information of the approached donors</w:t>
      </w:r>
    </w:p>
    <w:p w14:paraId="48D97141" w14:textId="77777777" w:rsidR="00550901" w:rsidRDefault="00550901" w:rsidP="00657D12">
      <w:pPr>
        <w:sectPr w:rsidR="00550901" w:rsidSect="00B25248">
          <w:pgSz w:w="16838" w:h="11906" w:orient="landscape" w:code="9"/>
          <w:pgMar w:top="1440" w:right="1440" w:bottom="1440" w:left="1440" w:header="675" w:footer="459" w:gutter="0"/>
          <w:cols w:space="708"/>
          <w:docGrid w:linePitch="360"/>
        </w:sectPr>
      </w:pPr>
    </w:p>
    <w:p w14:paraId="354A0266" w14:textId="6C48DDE1" w:rsidR="00A75B2F" w:rsidRDefault="00550901" w:rsidP="00657D12">
      <w:pPr>
        <w:pStyle w:val="Heading1"/>
      </w:pPr>
      <w:bookmarkStart w:id="111" w:name="_ANNEX_9_"/>
      <w:bookmarkStart w:id="112" w:name="_Toc490470666"/>
      <w:bookmarkStart w:id="113" w:name="_Toc493253288"/>
      <w:bookmarkEnd w:id="111"/>
      <w:r w:rsidRPr="00A75B2F">
        <w:lastRenderedPageBreak/>
        <w:t xml:space="preserve">ANNEX </w:t>
      </w:r>
      <w:r>
        <w:t>9</w:t>
      </w:r>
      <w:bookmarkEnd w:id="112"/>
      <w:bookmarkEnd w:id="113"/>
    </w:p>
    <w:tbl>
      <w:tblPr>
        <w:tblW w:w="15675" w:type="dxa"/>
        <w:tblLook w:val="04A0" w:firstRow="1" w:lastRow="0" w:firstColumn="1" w:lastColumn="0" w:noHBand="0" w:noVBand="1"/>
      </w:tblPr>
      <w:tblGrid>
        <w:gridCol w:w="695"/>
        <w:gridCol w:w="5020"/>
        <w:gridCol w:w="820"/>
        <w:gridCol w:w="2100"/>
        <w:gridCol w:w="2120"/>
        <w:gridCol w:w="1960"/>
        <w:gridCol w:w="1300"/>
        <w:gridCol w:w="1660"/>
      </w:tblGrid>
      <w:tr w:rsidR="004E0E55" w:rsidRPr="004E0E55" w14:paraId="53311EC7" w14:textId="77777777" w:rsidTr="004E0E55">
        <w:trPr>
          <w:trHeight w:val="360"/>
        </w:trPr>
        <w:tc>
          <w:tcPr>
            <w:tcW w:w="15675" w:type="dxa"/>
            <w:gridSpan w:val="8"/>
            <w:tcBorders>
              <w:top w:val="nil"/>
              <w:left w:val="nil"/>
              <w:bottom w:val="nil"/>
              <w:right w:val="nil"/>
            </w:tcBorders>
            <w:shd w:val="clear" w:color="000000" w:fill="FFFFFF"/>
            <w:noWrap/>
            <w:vAlign w:val="center"/>
            <w:hideMark/>
          </w:tcPr>
          <w:p w14:paraId="076545BD" w14:textId="77777777" w:rsidR="004E0E55" w:rsidRPr="004E0E55" w:rsidRDefault="004E0E55" w:rsidP="00657D12">
            <w:pPr>
              <w:rPr>
                <w:lang w:eastAsia="en-NZ"/>
              </w:rPr>
            </w:pPr>
            <w:bookmarkStart w:id="114" w:name="RANGE!A1:H25"/>
            <w:r w:rsidRPr="004E0E55">
              <w:rPr>
                <w:lang w:eastAsia="en-NZ"/>
              </w:rPr>
              <w:t>Financial Report for the period of January - June 2017</w:t>
            </w:r>
            <w:bookmarkEnd w:id="114"/>
          </w:p>
        </w:tc>
      </w:tr>
      <w:tr w:rsidR="004E0E55" w:rsidRPr="004E0E55" w14:paraId="21767AC6" w14:textId="77777777" w:rsidTr="004E0E55">
        <w:trPr>
          <w:trHeight w:val="348"/>
        </w:trPr>
        <w:tc>
          <w:tcPr>
            <w:tcW w:w="15675" w:type="dxa"/>
            <w:gridSpan w:val="8"/>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74F977D1" w14:textId="77777777" w:rsidR="004E0E55" w:rsidRPr="004E0E55" w:rsidRDefault="004E0E55" w:rsidP="00657D12">
            <w:pPr>
              <w:rPr>
                <w:lang w:eastAsia="en-NZ"/>
              </w:rPr>
            </w:pPr>
            <w:r w:rsidRPr="004E0E55">
              <w:rPr>
                <w:lang w:eastAsia="en-NZ"/>
              </w:rPr>
              <w:t>Project title "Civil Registration System Reform in Tajikistan"</w:t>
            </w:r>
          </w:p>
        </w:tc>
      </w:tr>
      <w:tr w:rsidR="004E0E55" w:rsidRPr="004E0E55" w14:paraId="406CBD3F" w14:textId="77777777" w:rsidTr="004E0E55">
        <w:trPr>
          <w:trHeight w:val="882"/>
        </w:trPr>
        <w:tc>
          <w:tcPr>
            <w:tcW w:w="5715" w:type="dxa"/>
            <w:gridSpan w:val="2"/>
            <w:tcBorders>
              <w:top w:val="single" w:sz="8" w:space="0" w:color="auto"/>
              <w:left w:val="single" w:sz="8" w:space="0" w:color="auto"/>
              <w:bottom w:val="nil"/>
              <w:right w:val="single" w:sz="4" w:space="0" w:color="000000"/>
            </w:tcBorders>
            <w:shd w:val="clear" w:color="000000" w:fill="C0C0C0"/>
            <w:vAlign w:val="center"/>
            <w:hideMark/>
          </w:tcPr>
          <w:p w14:paraId="4AFD8B39" w14:textId="77777777" w:rsidR="004E0E55" w:rsidRPr="004E0E55" w:rsidRDefault="004E0E55" w:rsidP="00657D12">
            <w:pPr>
              <w:rPr>
                <w:lang w:eastAsia="en-NZ"/>
              </w:rPr>
            </w:pPr>
            <w:r w:rsidRPr="004E0E55">
              <w:rPr>
                <w:lang w:eastAsia="en-NZ"/>
              </w:rPr>
              <w:t xml:space="preserve">                        Activities</w:t>
            </w:r>
          </w:p>
        </w:tc>
        <w:tc>
          <w:tcPr>
            <w:tcW w:w="820" w:type="dxa"/>
            <w:tcBorders>
              <w:top w:val="single" w:sz="8" w:space="0" w:color="auto"/>
              <w:left w:val="nil"/>
              <w:bottom w:val="nil"/>
              <w:right w:val="single" w:sz="4" w:space="0" w:color="auto"/>
            </w:tcBorders>
            <w:shd w:val="clear" w:color="000000" w:fill="C0C0C0"/>
            <w:vAlign w:val="center"/>
            <w:hideMark/>
          </w:tcPr>
          <w:p w14:paraId="7BD2EA23" w14:textId="77777777" w:rsidR="004E0E55" w:rsidRPr="004E0E55" w:rsidRDefault="004E0E55" w:rsidP="00657D12">
            <w:pPr>
              <w:rPr>
                <w:lang w:eastAsia="en-NZ"/>
              </w:rPr>
            </w:pPr>
            <w:r w:rsidRPr="004E0E55">
              <w:rPr>
                <w:lang w:eastAsia="en-NZ"/>
              </w:rPr>
              <w:t>Funds from</w:t>
            </w:r>
          </w:p>
        </w:tc>
        <w:tc>
          <w:tcPr>
            <w:tcW w:w="2100" w:type="dxa"/>
            <w:tcBorders>
              <w:top w:val="single" w:sz="8" w:space="0" w:color="auto"/>
              <w:left w:val="nil"/>
              <w:bottom w:val="single" w:sz="4" w:space="0" w:color="auto"/>
              <w:right w:val="single" w:sz="4" w:space="0" w:color="auto"/>
            </w:tcBorders>
            <w:shd w:val="clear" w:color="000000" w:fill="C0C0C0"/>
            <w:vAlign w:val="center"/>
            <w:hideMark/>
          </w:tcPr>
          <w:p w14:paraId="656D3826" w14:textId="77777777" w:rsidR="004E0E55" w:rsidRPr="004E0E55" w:rsidRDefault="004E0E55" w:rsidP="00657D12">
            <w:pPr>
              <w:rPr>
                <w:lang w:eastAsia="en-NZ"/>
              </w:rPr>
            </w:pPr>
            <w:r w:rsidRPr="004E0E55">
              <w:rPr>
                <w:lang w:eastAsia="en-NZ"/>
              </w:rPr>
              <w:t>Annual budget 2017</w:t>
            </w:r>
          </w:p>
        </w:tc>
        <w:tc>
          <w:tcPr>
            <w:tcW w:w="2120" w:type="dxa"/>
            <w:tcBorders>
              <w:top w:val="single" w:sz="8" w:space="0" w:color="auto"/>
              <w:left w:val="nil"/>
              <w:bottom w:val="single" w:sz="4" w:space="0" w:color="auto"/>
              <w:right w:val="single" w:sz="4" w:space="0" w:color="auto"/>
            </w:tcBorders>
            <w:shd w:val="clear" w:color="000000" w:fill="CCFFFF"/>
            <w:vAlign w:val="center"/>
            <w:hideMark/>
          </w:tcPr>
          <w:p w14:paraId="2A0FF853" w14:textId="77777777" w:rsidR="004E0E55" w:rsidRPr="004E0E55" w:rsidRDefault="004E0E55" w:rsidP="00657D12">
            <w:pPr>
              <w:rPr>
                <w:lang w:eastAsia="en-NZ"/>
              </w:rPr>
            </w:pPr>
            <w:r w:rsidRPr="004E0E55">
              <w:rPr>
                <w:lang w:eastAsia="en-NZ"/>
              </w:rPr>
              <w:t xml:space="preserve">Expenses for the period </w:t>
            </w:r>
          </w:p>
        </w:tc>
        <w:tc>
          <w:tcPr>
            <w:tcW w:w="1960" w:type="dxa"/>
            <w:tcBorders>
              <w:top w:val="single" w:sz="8" w:space="0" w:color="auto"/>
              <w:left w:val="nil"/>
              <w:bottom w:val="single" w:sz="4" w:space="0" w:color="auto"/>
              <w:right w:val="single" w:sz="4" w:space="0" w:color="auto"/>
            </w:tcBorders>
            <w:shd w:val="clear" w:color="000000" w:fill="C0C0C0"/>
            <w:vAlign w:val="center"/>
            <w:hideMark/>
          </w:tcPr>
          <w:p w14:paraId="41B65EEB" w14:textId="77777777" w:rsidR="004E0E55" w:rsidRPr="004E0E55" w:rsidRDefault="004E0E55" w:rsidP="00657D12">
            <w:pPr>
              <w:rPr>
                <w:lang w:eastAsia="en-NZ"/>
              </w:rPr>
            </w:pPr>
            <w:r w:rsidRPr="004E0E55">
              <w:rPr>
                <w:lang w:eastAsia="en-NZ"/>
              </w:rPr>
              <w:t>Commitments as of 30 June, 2017</w:t>
            </w:r>
          </w:p>
        </w:tc>
        <w:tc>
          <w:tcPr>
            <w:tcW w:w="1300" w:type="dxa"/>
            <w:tcBorders>
              <w:top w:val="single" w:sz="8" w:space="0" w:color="auto"/>
              <w:left w:val="nil"/>
              <w:bottom w:val="single" w:sz="4" w:space="0" w:color="auto"/>
              <w:right w:val="single" w:sz="4" w:space="0" w:color="auto"/>
            </w:tcBorders>
            <w:shd w:val="clear" w:color="000000" w:fill="C0C0C0"/>
            <w:vAlign w:val="center"/>
            <w:hideMark/>
          </w:tcPr>
          <w:p w14:paraId="0C644440" w14:textId="77777777" w:rsidR="004E0E55" w:rsidRPr="004E0E55" w:rsidRDefault="004E0E55" w:rsidP="00657D12">
            <w:pPr>
              <w:rPr>
                <w:lang w:eastAsia="en-NZ"/>
              </w:rPr>
            </w:pPr>
            <w:r w:rsidRPr="004E0E55">
              <w:rPr>
                <w:lang w:eastAsia="en-NZ"/>
              </w:rPr>
              <w:t>Remaining Balance</w:t>
            </w:r>
          </w:p>
        </w:tc>
        <w:tc>
          <w:tcPr>
            <w:tcW w:w="1660" w:type="dxa"/>
            <w:tcBorders>
              <w:top w:val="single" w:sz="8" w:space="0" w:color="auto"/>
              <w:left w:val="nil"/>
              <w:bottom w:val="single" w:sz="4" w:space="0" w:color="auto"/>
              <w:right w:val="single" w:sz="8" w:space="0" w:color="auto"/>
            </w:tcBorders>
            <w:shd w:val="clear" w:color="000000" w:fill="C0C0C0"/>
            <w:vAlign w:val="center"/>
            <w:hideMark/>
          </w:tcPr>
          <w:p w14:paraId="7D9B0DC8" w14:textId="77777777" w:rsidR="004E0E55" w:rsidRPr="004E0E55" w:rsidRDefault="004E0E55" w:rsidP="00657D12">
            <w:pPr>
              <w:rPr>
                <w:lang w:eastAsia="en-NZ"/>
              </w:rPr>
            </w:pPr>
            <w:r w:rsidRPr="004E0E55">
              <w:rPr>
                <w:lang w:eastAsia="en-NZ"/>
              </w:rPr>
              <w:t>Utilization level, %</w:t>
            </w:r>
          </w:p>
        </w:tc>
      </w:tr>
      <w:tr w:rsidR="004E0E55" w:rsidRPr="004E0E55" w14:paraId="151E1B29" w14:textId="77777777" w:rsidTr="004E0E55">
        <w:trPr>
          <w:trHeight w:val="432"/>
        </w:trPr>
        <w:tc>
          <w:tcPr>
            <w:tcW w:w="695" w:type="dxa"/>
            <w:tcBorders>
              <w:top w:val="single" w:sz="4" w:space="0" w:color="auto"/>
              <w:left w:val="single" w:sz="8" w:space="0" w:color="auto"/>
              <w:bottom w:val="single" w:sz="4" w:space="0" w:color="auto"/>
              <w:right w:val="single" w:sz="4" w:space="0" w:color="auto"/>
            </w:tcBorders>
            <w:shd w:val="clear" w:color="000000" w:fill="C0C0C0"/>
            <w:vAlign w:val="center"/>
            <w:hideMark/>
          </w:tcPr>
          <w:p w14:paraId="26A50303" w14:textId="77777777" w:rsidR="004E0E55" w:rsidRPr="004E0E55" w:rsidRDefault="004E0E55" w:rsidP="00657D12">
            <w:pPr>
              <w:rPr>
                <w:lang w:eastAsia="en-NZ"/>
              </w:rPr>
            </w:pPr>
            <w:r w:rsidRPr="004E0E55">
              <w:rPr>
                <w:lang w:eastAsia="en-NZ"/>
              </w:rPr>
              <w:t>#</w:t>
            </w:r>
          </w:p>
        </w:tc>
        <w:tc>
          <w:tcPr>
            <w:tcW w:w="5020" w:type="dxa"/>
            <w:tcBorders>
              <w:top w:val="single" w:sz="4" w:space="0" w:color="auto"/>
              <w:left w:val="nil"/>
              <w:bottom w:val="single" w:sz="4" w:space="0" w:color="auto"/>
              <w:right w:val="single" w:sz="4" w:space="0" w:color="auto"/>
            </w:tcBorders>
            <w:shd w:val="clear" w:color="000000" w:fill="C0C0C0"/>
            <w:vAlign w:val="center"/>
            <w:hideMark/>
          </w:tcPr>
          <w:p w14:paraId="23715DDD" w14:textId="77777777" w:rsidR="004E0E55" w:rsidRPr="004E0E55" w:rsidRDefault="004E0E55" w:rsidP="00657D12">
            <w:pPr>
              <w:rPr>
                <w:lang w:eastAsia="en-NZ"/>
              </w:rPr>
            </w:pPr>
            <w:r w:rsidRPr="004E0E55">
              <w:rPr>
                <w:lang w:eastAsia="en-NZ"/>
              </w:rPr>
              <w:t>Description</w:t>
            </w:r>
          </w:p>
        </w:tc>
        <w:tc>
          <w:tcPr>
            <w:tcW w:w="820" w:type="dxa"/>
            <w:tcBorders>
              <w:top w:val="single" w:sz="4" w:space="0" w:color="auto"/>
              <w:left w:val="nil"/>
              <w:bottom w:val="single" w:sz="4" w:space="0" w:color="auto"/>
              <w:right w:val="single" w:sz="4" w:space="0" w:color="auto"/>
            </w:tcBorders>
            <w:shd w:val="clear" w:color="000000" w:fill="C0C0C0"/>
            <w:vAlign w:val="center"/>
            <w:hideMark/>
          </w:tcPr>
          <w:p w14:paraId="4F2A9D9C" w14:textId="77777777" w:rsidR="004E0E55" w:rsidRPr="004E0E55" w:rsidRDefault="004E0E55" w:rsidP="00657D12">
            <w:pPr>
              <w:rPr>
                <w:lang w:eastAsia="en-NZ"/>
              </w:rPr>
            </w:pPr>
            <w:r w:rsidRPr="004E0E55">
              <w:rPr>
                <w:lang w:eastAsia="en-NZ"/>
              </w:rPr>
              <w:t> </w:t>
            </w:r>
          </w:p>
        </w:tc>
        <w:tc>
          <w:tcPr>
            <w:tcW w:w="2100" w:type="dxa"/>
            <w:tcBorders>
              <w:top w:val="nil"/>
              <w:left w:val="nil"/>
              <w:bottom w:val="single" w:sz="4" w:space="0" w:color="auto"/>
              <w:right w:val="single" w:sz="4" w:space="0" w:color="auto"/>
            </w:tcBorders>
            <w:shd w:val="clear" w:color="000000" w:fill="FF8080"/>
            <w:vAlign w:val="center"/>
            <w:hideMark/>
          </w:tcPr>
          <w:p w14:paraId="30ED3799" w14:textId="77777777" w:rsidR="004E0E55" w:rsidRPr="004E0E55" w:rsidRDefault="004E0E55" w:rsidP="00657D12">
            <w:pPr>
              <w:rPr>
                <w:lang w:eastAsia="en-NZ"/>
              </w:rPr>
            </w:pPr>
            <w:r w:rsidRPr="004E0E55">
              <w:rPr>
                <w:lang w:eastAsia="en-NZ"/>
              </w:rPr>
              <w:t>A</w:t>
            </w:r>
          </w:p>
        </w:tc>
        <w:tc>
          <w:tcPr>
            <w:tcW w:w="2120" w:type="dxa"/>
            <w:tcBorders>
              <w:top w:val="nil"/>
              <w:left w:val="nil"/>
              <w:bottom w:val="single" w:sz="4" w:space="0" w:color="auto"/>
              <w:right w:val="single" w:sz="4" w:space="0" w:color="auto"/>
            </w:tcBorders>
            <w:shd w:val="clear" w:color="000000" w:fill="FF8080"/>
            <w:vAlign w:val="center"/>
            <w:hideMark/>
          </w:tcPr>
          <w:p w14:paraId="177ABED4" w14:textId="77777777" w:rsidR="004E0E55" w:rsidRPr="004E0E55" w:rsidRDefault="004E0E55" w:rsidP="00657D12">
            <w:pPr>
              <w:rPr>
                <w:lang w:eastAsia="en-NZ"/>
              </w:rPr>
            </w:pPr>
            <w:r w:rsidRPr="004E0E55">
              <w:rPr>
                <w:lang w:eastAsia="en-NZ"/>
              </w:rPr>
              <w:t>B</w:t>
            </w:r>
          </w:p>
        </w:tc>
        <w:tc>
          <w:tcPr>
            <w:tcW w:w="1960" w:type="dxa"/>
            <w:tcBorders>
              <w:top w:val="nil"/>
              <w:left w:val="nil"/>
              <w:bottom w:val="single" w:sz="4" w:space="0" w:color="auto"/>
              <w:right w:val="single" w:sz="4" w:space="0" w:color="auto"/>
            </w:tcBorders>
            <w:shd w:val="clear" w:color="000000" w:fill="FF8080"/>
            <w:vAlign w:val="center"/>
            <w:hideMark/>
          </w:tcPr>
          <w:p w14:paraId="5AF7811D" w14:textId="77777777" w:rsidR="004E0E55" w:rsidRPr="004E0E55" w:rsidRDefault="004E0E55" w:rsidP="00657D12">
            <w:pPr>
              <w:rPr>
                <w:lang w:eastAsia="en-NZ"/>
              </w:rPr>
            </w:pPr>
            <w:r w:rsidRPr="004E0E55">
              <w:rPr>
                <w:lang w:eastAsia="en-NZ"/>
              </w:rPr>
              <w:t>C</w:t>
            </w:r>
          </w:p>
        </w:tc>
        <w:tc>
          <w:tcPr>
            <w:tcW w:w="1300" w:type="dxa"/>
            <w:tcBorders>
              <w:top w:val="nil"/>
              <w:left w:val="nil"/>
              <w:bottom w:val="single" w:sz="4" w:space="0" w:color="auto"/>
              <w:right w:val="single" w:sz="4" w:space="0" w:color="auto"/>
            </w:tcBorders>
            <w:shd w:val="clear" w:color="000000" w:fill="FF8080"/>
            <w:noWrap/>
            <w:vAlign w:val="center"/>
            <w:hideMark/>
          </w:tcPr>
          <w:p w14:paraId="642114EB" w14:textId="77777777" w:rsidR="004E0E55" w:rsidRPr="004E0E55" w:rsidRDefault="004E0E55" w:rsidP="00657D12">
            <w:pPr>
              <w:rPr>
                <w:lang w:eastAsia="en-NZ"/>
              </w:rPr>
            </w:pPr>
            <w:r w:rsidRPr="004E0E55">
              <w:rPr>
                <w:lang w:eastAsia="en-NZ"/>
              </w:rPr>
              <w:t xml:space="preserve">F = A - B - C </w:t>
            </w:r>
          </w:p>
        </w:tc>
        <w:tc>
          <w:tcPr>
            <w:tcW w:w="1660" w:type="dxa"/>
            <w:tcBorders>
              <w:top w:val="nil"/>
              <w:left w:val="nil"/>
              <w:bottom w:val="single" w:sz="4" w:space="0" w:color="auto"/>
              <w:right w:val="single" w:sz="8" w:space="0" w:color="auto"/>
            </w:tcBorders>
            <w:shd w:val="clear" w:color="000000" w:fill="FF8080"/>
            <w:vAlign w:val="center"/>
            <w:hideMark/>
          </w:tcPr>
          <w:p w14:paraId="642C5DFA" w14:textId="77777777" w:rsidR="004E0E55" w:rsidRPr="004E0E55" w:rsidRDefault="004E0E55" w:rsidP="00657D12">
            <w:pPr>
              <w:rPr>
                <w:lang w:eastAsia="en-NZ"/>
              </w:rPr>
            </w:pPr>
            <w:r w:rsidRPr="004E0E55">
              <w:rPr>
                <w:lang w:eastAsia="en-NZ"/>
              </w:rPr>
              <w:t>G = (B + D + F)/ A</w:t>
            </w:r>
          </w:p>
        </w:tc>
      </w:tr>
      <w:tr w:rsidR="004E0E55" w:rsidRPr="004E0E55" w14:paraId="243C2DB5" w14:textId="77777777" w:rsidTr="004E0E55">
        <w:trPr>
          <w:trHeight w:val="360"/>
        </w:trPr>
        <w:tc>
          <w:tcPr>
            <w:tcW w:w="695" w:type="dxa"/>
            <w:vMerge w:val="restart"/>
            <w:tcBorders>
              <w:top w:val="nil"/>
              <w:left w:val="single" w:sz="8" w:space="0" w:color="auto"/>
              <w:bottom w:val="single" w:sz="4" w:space="0" w:color="000000"/>
              <w:right w:val="single" w:sz="4" w:space="0" w:color="auto"/>
            </w:tcBorders>
            <w:shd w:val="clear" w:color="auto" w:fill="auto"/>
            <w:vAlign w:val="center"/>
            <w:hideMark/>
          </w:tcPr>
          <w:p w14:paraId="3F04B77B" w14:textId="77777777" w:rsidR="004E0E55" w:rsidRPr="004E0E55" w:rsidRDefault="004E0E55" w:rsidP="00657D12">
            <w:pPr>
              <w:rPr>
                <w:lang w:eastAsia="en-NZ"/>
              </w:rPr>
            </w:pPr>
            <w:r w:rsidRPr="004E0E55">
              <w:rPr>
                <w:lang w:eastAsia="en-NZ"/>
              </w:rPr>
              <w:t>1</w:t>
            </w:r>
          </w:p>
        </w:tc>
        <w:tc>
          <w:tcPr>
            <w:tcW w:w="5020" w:type="dxa"/>
            <w:vMerge w:val="restart"/>
            <w:tcBorders>
              <w:top w:val="nil"/>
              <w:left w:val="single" w:sz="4" w:space="0" w:color="auto"/>
              <w:bottom w:val="single" w:sz="4" w:space="0" w:color="000000"/>
              <w:right w:val="single" w:sz="4" w:space="0" w:color="auto"/>
            </w:tcBorders>
            <w:shd w:val="clear" w:color="auto" w:fill="auto"/>
            <w:vAlign w:val="center"/>
            <w:hideMark/>
          </w:tcPr>
          <w:p w14:paraId="32FFBD61" w14:textId="77777777" w:rsidR="004E0E55" w:rsidRPr="004E0E55" w:rsidRDefault="004E0E55" w:rsidP="00657D12">
            <w:pPr>
              <w:rPr>
                <w:lang w:eastAsia="en-NZ"/>
              </w:rPr>
            </w:pPr>
            <w:r w:rsidRPr="004E0E55">
              <w:rPr>
                <w:lang w:eastAsia="en-NZ"/>
              </w:rPr>
              <w:t xml:space="preserve"> Legislation on civil registration is compliant with international standards</w:t>
            </w:r>
          </w:p>
        </w:tc>
        <w:tc>
          <w:tcPr>
            <w:tcW w:w="820" w:type="dxa"/>
            <w:tcBorders>
              <w:top w:val="nil"/>
              <w:left w:val="nil"/>
              <w:bottom w:val="single" w:sz="4" w:space="0" w:color="auto"/>
              <w:right w:val="single" w:sz="4" w:space="0" w:color="auto"/>
            </w:tcBorders>
            <w:shd w:val="clear" w:color="auto" w:fill="auto"/>
            <w:vAlign w:val="center"/>
            <w:hideMark/>
          </w:tcPr>
          <w:p w14:paraId="181107F6" w14:textId="77777777" w:rsidR="004E0E55" w:rsidRPr="004E0E55" w:rsidRDefault="004E0E55" w:rsidP="00657D12">
            <w:pPr>
              <w:rPr>
                <w:lang w:eastAsia="en-NZ"/>
              </w:rPr>
            </w:pPr>
            <w:r w:rsidRPr="004E0E55">
              <w:rPr>
                <w:lang w:eastAsia="en-NZ"/>
              </w:rPr>
              <w:t>SDC</w:t>
            </w:r>
          </w:p>
        </w:tc>
        <w:tc>
          <w:tcPr>
            <w:tcW w:w="2100" w:type="dxa"/>
            <w:tcBorders>
              <w:top w:val="nil"/>
              <w:left w:val="nil"/>
              <w:bottom w:val="single" w:sz="4" w:space="0" w:color="auto"/>
              <w:right w:val="single" w:sz="4" w:space="0" w:color="auto"/>
            </w:tcBorders>
            <w:shd w:val="clear" w:color="auto" w:fill="auto"/>
            <w:noWrap/>
            <w:vAlign w:val="center"/>
            <w:hideMark/>
          </w:tcPr>
          <w:p w14:paraId="606B140C" w14:textId="77777777" w:rsidR="004E0E55" w:rsidRPr="004E0E55" w:rsidRDefault="004E0E55" w:rsidP="00657D12">
            <w:pPr>
              <w:rPr>
                <w:lang w:eastAsia="en-NZ"/>
              </w:rPr>
            </w:pPr>
            <w:r w:rsidRPr="004E0E55">
              <w:rPr>
                <w:lang w:eastAsia="en-NZ"/>
              </w:rPr>
              <w:t xml:space="preserve"> $                       463,800 </w:t>
            </w:r>
          </w:p>
        </w:tc>
        <w:tc>
          <w:tcPr>
            <w:tcW w:w="2120" w:type="dxa"/>
            <w:tcBorders>
              <w:top w:val="nil"/>
              <w:left w:val="nil"/>
              <w:bottom w:val="single" w:sz="4" w:space="0" w:color="auto"/>
              <w:right w:val="single" w:sz="4" w:space="0" w:color="auto"/>
            </w:tcBorders>
            <w:shd w:val="clear" w:color="000000" w:fill="CCFFFF"/>
            <w:noWrap/>
            <w:vAlign w:val="center"/>
            <w:hideMark/>
          </w:tcPr>
          <w:p w14:paraId="06ED0C98" w14:textId="77777777" w:rsidR="004E0E55" w:rsidRPr="004E0E55" w:rsidRDefault="004E0E55" w:rsidP="00657D12">
            <w:pPr>
              <w:rPr>
                <w:lang w:eastAsia="en-NZ"/>
              </w:rPr>
            </w:pPr>
            <w:r w:rsidRPr="004E0E55">
              <w:rPr>
                <w:lang w:eastAsia="en-NZ"/>
              </w:rPr>
              <w:t xml:space="preserve"> $                       310,739 </w:t>
            </w:r>
          </w:p>
        </w:tc>
        <w:tc>
          <w:tcPr>
            <w:tcW w:w="1960" w:type="dxa"/>
            <w:tcBorders>
              <w:top w:val="nil"/>
              <w:left w:val="nil"/>
              <w:bottom w:val="single" w:sz="4" w:space="0" w:color="auto"/>
              <w:right w:val="single" w:sz="4" w:space="0" w:color="auto"/>
            </w:tcBorders>
            <w:shd w:val="clear" w:color="auto" w:fill="auto"/>
            <w:noWrap/>
            <w:vAlign w:val="center"/>
            <w:hideMark/>
          </w:tcPr>
          <w:p w14:paraId="4F08DCD7" w14:textId="77777777" w:rsidR="004E0E55" w:rsidRPr="004E0E55" w:rsidRDefault="004E0E55" w:rsidP="00657D12">
            <w:pPr>
              <w:rPr>
                <w:lang w:eastAsia="en-NZ"/>
              </w:rPr>
            </w:pPr>
            <w:r w:rsidRPr="004E0E55">
              <w:rPr>
                <w:lang w:eastAsia="en-NZ"/>
              </w:rPr>
              <w:t xml:space="preserve"> $                      50,730 </w:t>
            </w:r>
          </w:p>
        </w:tc>
        <w:tc>
          <w:tcPr>
            <w:tcW w:w="1300" w:type="dxa"/>
            <w:tcBorders>
              <w:top w:val="nil"/>
              <w:left w:val="nil"/>
              <w:bottom w:val="single" w:sz="4" w:space="0" w:color="auto"/>
              <w:right w:val="single" w:sz="4" w:space="0" w:color="auto"/>
            </w:tcBorders>
            <w:shd w:val="clear" w:color="auto" w:fill="auto"/>
            <w:noWrap/>
            <w:vAlign w:val="center"/>
            <w:hideMark/>
          </w:tcPr>
          <w:p w14:paraId="220CF1BC" w14:textId="309BD5E2" w:rsidR="004E0E55" w:rsidRPr="004E0E55" w:rsidRDefault="004E0E55" w:rsidP="00657D12">
            <w:pPr>
              <w:rPr>
                <w:lang w:eastAsia="en-NZ"/>
              </w:rPr>
            </w:pPr>
            <w:r>
              <w:rPr>
                <w:lang w:eastAsia="en-NZ"/>
              </w:rPr>
              <w:t xml:space="preserve"> $ </w:t>
            </w:r>
            <w:r w:rsidRPr="004E0E55">
              <w:rPr>
                <w:lang w:eastAsia="en-NZ"/>
              </w:rPr>
              <w:t xml:space="preserve">102,331 </w:t>
            </w:r>
          </w:p>
        </w:tc>
        <w:tc>
          <w:tcPr>
            <w:tcW w:w="1660" w:type="dxa"/>
            <w:tcBorders>
              <w:top w:val="nil"/>
              <w:left w:val="nil"/>
              <w:bottom w:val="single" w:sz="4" w:space="0" w:color="auto"/>
              <w:right w:val="single" w:sz="8" w:space="0" w:color="auto"/>
            </w:tcBorders>
            <w:shd w:val="clear" w:color="auto" w:fill="auto"/>
            <w:noWrap/>
            <w:vAlign w:val="center"/>
            <w:hideMark/>
          </w:tcPr>
          <w:p w14:paraId="65A273AA" w14:textId="77777777" w:rsidR="004E0E55" w:rsidRPr="004E0E55" w:rsidRDefault="004E0E55" w:rsidP="00657D12">
            <w:pPr>
              <w:rPr>
                <w:lang w:eastAsia="en-NZ"/>
              </w:rPr>
            </w:pPr>
            <w:r w:rsidRPr="004E0E55">
              <w:rPr>
                <w:lang w:eastAsia="en-NZ"/>
              </w:rPr>
              <w:t>78%</w:t>
            </w:r>
          </w:p>
        </w:tc>
      </w:tr>
      <w:tr w:rsidR="004E0E55" w:rsidRPr="004E0E55" w14:paraId="72D226E3" w14:textId="77777777" w:rsidTr="004E0E55">
        <w:trPr>
          <w:trHeight w:val="276"/>
        </w:trPr>
        <w:tc>
          <w:tcPr>
            <w:tcW w:w="695" w:type="dxa"/>
            <w:vMerge/>
            <w:tcBorders>
              <w:top w:val="nil"/>
              <w:left w:val="single" w:sz="8" w:space="0" w:color="auto"/>
              <w:bottom w:val="single" w:sz="4" w:space="0" w:color="000000"/>
              <w:right w:val="single" w:sz="4" w:space="0" w:color="auto"/>
            </w:tcBorders>
            <w:vAlign w:val="center"/>
            <w:hideMark/>
          </w:tcPr>
          <w:p w14:paraId="33B23047" w14:textId="77777777" w:rsidR="004E0E55" w:rsidRPr="004E0E55" w:rsidRDefault="004E0E55" w:rsidP="00657D12">
            <w:pPr>
              <w:rPr>
                <w:lang w:eastAsia="en-NZ"/>
              </w:rPr>
            </w:pPr>
          </w:p>
        </w:tc>
        <w:tc>
          <w:tcPr>
            <w:tcW w:w="5020" w:type="dxa"/>
            <w:vMerge/>
            <w:tcBorders>
              <w:top w:val="nil"/>
              <w:left w:val="single" w:sz="4" w:space="0" w:color="auto"/>
              <w:bottom w:val="single" w:sz="4" w:space="0" w:color="000000"/>
              <w:right w:val="single" w:sz="4" w:space="0" w:color="auto"/>
            </w:tcBorders>
            <w:vAlign w:val="center"/>
            <w:hideMark/>
          </w:tcPr>
          <w:p w14:paraId="55F2DE1F" w14:textId="77777777" w:rsidR="004E0E55" w:rsidRPr="004E0E55" w:rsidRDefault="004E0E55" w:rsidP="00657D12">
            <w:pPr>
              <w:rPr>
                <w:lang w:eastAsia="en-NZ"/>
              </w:rPr>
            </w:pPr>
          </w:p>
        </w:tc>
        <w:tc>
          <w:tcPr>
            <w:tcW w:w="820" w:type="dxa"/>
            <w:tcBorders>
              <w:top w:val="nil"/>
              <w:left w:val="nil"/>
              <w:bottom w:val="single" w:sz="4" w:space="0" w:color="auto"/>
              <w:right w:val="single" w:sz="4" w:space="0" w:color="auto"/>
            </w:tcBorders>
            <w:shd w:val="clear" w:color="auto" w:fill="auto"/>
            <w:vAlign w:val="center"/>
            <w:hideMark/>
          </w:tcPr>
          <w:p w14:paraId="61402C4B" w14:textId="77777777" w:rsidR="004E0E55" w:rsidRPr="004E0E55" w:rsidRDefault="004E0E55" w:rsidP="00657D12">
            <w:pPr>
              <w:rPr>
                <w:lang w:eastAsia="en-NZ"/>
              </w:rPr>
            </w:pPr>
            <w:r w:rsidRPr="004E0E55">
              <w:rPr>
                <w:lang w:eastAsia="en-NZ"/>
              </w:rPr>
              <w:t>UNDP</w:t>
            </w:r>
          </w:p>
        </w:tc>
        <w:tc>
          <w:tcPr>
            <w:tcW w:w="2100" w:type="dxa"/>
            <w:tcBorders>
              <w:top w:val="nil"/>
              <w:left w:val="nil"/>
              <w:bottom w:val="single" w:sz="4" w:space="0" w:color="auto"/>
              <w:right w:val="single" w:sz="4" w:space="0" w:color="auto"/>
            </w:tcBorders>
            <w:shd w:val="clear" w:color="auto" w:fill="auto"/>
            <w:noWrap/>
            <w:vAlign w:val="center"/>
            <w:hideMark/>
          </w:tcPr>
          <w:p w14:paraId="75F01BB3" w14:textId="77777777" w:rsidR="004E0E55" w:rsidRPr="004E0E55" w:rsidRDefault="004E0E55" w:rsidP="00657D12">
            <w:pPr>
              <w:rPr>
                <w:lang w:eastAsia="en-NZ"/>
              </w:rPr>
            </w:pPr>
            <w:r w:rsidRPr="004E0E55">
              <w:rPr>
                <w:lang w:eastAsia="en-NZ"/>
              </w:rPr>
              <w:t xml:space="preserve"> $                                  -   </w:t>
            </w:r>
          </w:p>
        </w:tc>
        <w:tc>
          <w:tcPr>
            <w:tcW w:w="2120" w:type="dxa"/>
            <w:tcBorders>
              <w:top w:val="nil"/>
              <w:left w:val="nil"/>
              <w:bottom w:val="single" w:sz="4" w:space="0" w:color="auto"/>
              <w:right w:val="single" w:sz="4" w:space="0" w:color="auto"/>
            </w:tcBorders>
            <w:shd w:val="clear" w:color="000000" w:fill="CCFFFF"/>
            <w:noWrap/>
            <w:vAlign w:val="center"/>
            <w:hideMark/>
          </w:tcPr>
          <w:p w14:paraId="176395CB" w14:textId="77777777" w:rsidR="004E0E55" w:rsidRPr="004E0E55" w:rsidRDefault="004E0E55" w:rsidP="00657D12">
            <w:pPr>
              <w:rPr>
                <w:lang w:eastAsia="en-NZ"/>
              </w:rPr>
            </w:pPr>
            <w:r w:rsidRPr="004E0E55">
              <w:rPr>
                <w:lang w:eastAsia="en-NZ"/>
              </w:rPr>
              <w:t xml:space="preserve"> $                                   -   </w:t>
            </w:r>
          </w:p>
        </w:tc>
        <w:tc>
          <w:tcPr>
            <w:tcW w:w="1960" w:type="dxa"/>
            <w:tcBorders>
              <w:top w:val="nil"/>
              <w:left w:val="nil"/>
              <w:bottom w:val="single" w:sz="4" w:space="0" w:color="auto"/>
              <w:right w:val="single" w:sz="4" w:space="0" w:color="auto"/>
            </w:tcBorders>
            <w:shd w:val="clear" w:color="auto" w:fill="auto"/>
            <w:noWrap/>
            <w:vAlign w:val="center"/>
            <w:hideMark/>
          </w:tcPr>
          <w:p w14:paraId="627658A6" w14:textId="77777777" w:rsidR="004E0E55" w:rsidRPr="004E0E55" w:rsidRDefault="004E0E55" w:rsidP="00657D12">
            <w:pPr>
              <w:rPr>
                <w:lang w:eastAsia="en-NZ"/>
              </w:rPr>
            </w:pPr>
            <w:r w:rsidRPr="004E0E55">
              <w:rPr>
                <w:lang w:eastAsia="en-NZ"/>
              </w:rPr>
              <w:t xml:space="preserve"> $                               -   </w:t>
            </w:r>
          </w:p>
        </w:tc>
        <w:tc>
          <w:tcPr>
            <w:tcW w:w="1300" w:type="dxa"/>
            <w:tcBorders>
              <w:top w:val="nil"/>
              <w:left w:val="nil"/>
              <w:bottom w:val="single" w:sz="4" w:space="0" w:color="auto"/>
              <w:right w:val="single" w:sz="4" w:space="0" w:color="auto"/>
            </w:tcBorders>
            <w:shd w:val="clear" w:color="auto" w:fill="auto"/>
            <w:noWrap/>
            <w:vAlign w:val="center"/>
            <w:hideMark/>
          </w:tcPr>
          <w:p w14:paraId="7133B237" w14:textId="12CC0739" w:rsidR="004E0E55" w:rsidRPr="004E0E55" w:rsidRDefault="004E0E55" w:rsidP="00657D12">
            <w:pPr>
              <w:rPr>
                <w:lang w:eastAsia="en-NZ"/>
              </w:rPr>
            </w:pPr>
            <w:r w:rsidRPr="004E0E55">
              <w:rPr>
                <w:lang w:eastAsia="en-NZ"/>
              </w:rPr>
              <w:t xml:space="preserve"> $      -   </w:t>
            </w:r>
          </w:p>
        </w:tc>
        <w:tc>
          <w:tcPr>
            <w:tcW w:w="1660" w:type="dxa"/>
            <w:tcBorders>
              <w:top w:val="nil"/>
              <w:left w:val="nil"/>
              <w:bottom w:val="single" w:sz="4" w:space="0" w:color="auto"/>
              <w:right w:val="single" w:sz="8" w:space="0" w:color="auto"/>
            </w:tcBorders>
            <w:shd w:val="clear" w:color="auto" w:fill="auto"/>
            <w:noWrap/>
            <w:vAlign w:val="center"/>
            <w:hideMark/>
          </w:tcPr>
          <w:p w14:paraId="6748E6FB" w14:textId="77777777" w:rsidR="004E0E55" w:rsidRPr="004E0E55" w:rsidRDefault="004E0E55" w:rsidP="00657D12">
            <w:pPr>
              <w:rPr>
                <w:lang w:eastAsia="en-NZ"/>
              </w:rPr>
            </w:pPr>
            <w:r w:rsidRPr="004E0E55">
              <w:rPr>
                <w:lang w:eastAsia="en-NZ"/>
              </w:rPr>
              <w:t> </w:t>
            </w:r>
          </w:p>
        </w:tc>
      </w:tr>
      <w:tr w:rsidR="004E0E55" w:rsidRPr="004E0E55" w14:paraId="7C3EF59C" w14:textId="77777777" w:rsidTr="004E0E55">
        <w:trPr>
          <w:trHeight w:val="378"/>
        </w:trPr>
        <w:tc>
          <w:tcPr>
            <w:tcW w:w="69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032ACE66" w14:textId="77777777" w:rsidR="004E0E55" w:rsidRPr="004E0E55" w:rsidRDefault="004E0E55" w:rsidP="00657D12">
            <w:pPr>
              <w:rPr>
                <w:lang w:eastAsia="en-NZ"/>
              </w:rPr>
            </w:pPr>
            <w:r w:rsidRPr="004E0E55">
              <w:rPr>
                <w:lang w:eastAsia="en-NZ"/>
              </w:rPr>
              <w:t>2</w:t>
            </w:r>
          </w:p>
        </w:tc>
        <w:tc>
          <w:tcPr>
            <w:tcW w:w="5020" w:type="dxa"/>
            <w:vMerge w:val="restart"/>
            <w:tcBorders>
              <w:top w:val="nil"/>
              <w:left w:val="single" w:sz="4" w:space="0" w:color="auto"/>
              <w:bottom w:val="single" w:sz="4" w:space="0" w:color="000000"/>
              <w:right w:val="single" w:sz="4" w:space="0" w:color="auto"/>
            </w:tcBorders>
            <w:shd w:val="clear" w:color="auto" w:fill="auto"/>
            <w:vAlign w:val="center"/>
            <w:hideMark/>
          </w:tcPr>
          <w:p w14:paraId="1C3CE351" w14:textId="77777777" w:rsidR="004E0E55" w:rsidRPr="004E0E55" w:rsidRDefault="004E0E55" w:rsidP="00657D12">
            <w:pPr>
              <w:rPr>
                <w:lang w:eastAsia="en-NZ"/>
              </w:rPr>
            </w:pPr>
            <w:r w:rsidRPr="004E0E55">
              <w:rPr>
                <w:lang w:eastAsia="en-NZ"/>
              </w:rPr>
              <w:t xml:space="preserve">New internal regulations defining roles, responsibilities and processes are applied by civil registry offices and jamoats </w:t>
            </w:r>
          </w:p>
        </w:tc>
        <w:tc>
          <w:tcPr>
            <w:tcW w:w="820" w:type="dxa"/>
            <w:tcBorders>
              <w:top w:val="nil"/>
              <w:left w:val="nil"/>
              <w:bottom w:val="single" w:sz="4" w:space="0" w:color="auto"/>
              <w:right w:val="single" w:sz="4" w:space="0" w:color="auto"/>
            </w:tcBorders>
            <w:shd w:val="clear" w:color="auto" w:fill="auto"/>
            <w:vAlign w:val="center"/>
            <w:hideMark/>
          </w:tcPr>
          <w:p w14:paraId="66E9601C" w14:textId="77777777" w:rsidR="004E0E55" w:rsidRPr="004E0E55" w:rsidRDefault="004E0E55" w:rsidP="00657D12">
            <w:pPr>
              <w:rPr>
                <w:lang w:eastAsia="en-NZ"/>
              </w:rPr>
            </w:pPr>
            <w:r w:rsidRPr="004E0E55">
              <w:rPr>
                <w:lang w:eastAsia="en-NZ"/>
              </w:rPr>
              <w:t>SDC</w:t>
            </w:r>
          </w:p>
        </w:tc>
        <w:tc>
          <w:tcPr>
            <w:tcW w:w="2100" w:type="dxa"/>
            <w:tcBorders>
              <w:top w:val="nil"/>
              <w:left w:val="nil"/>
              <w:bottom w:val="single" w:sz="4" w:space="0" w:color="auto"/>
              <w:right w:val="single" w:sz="4" w:space="0" w:color="auto"/>
            </w:tcBorders>
            <w:shd w:val="clear" w:color="auto" w:fill="auto"/>
            <w:noWrap/>
            <w:vAlign w:val="center"/>
            <w:hideMark/>
          </w:tcPr>
          <w:p w14:paraId="2219002B" w14:textId="77777777" w:rsidR="004E0E55" w:rsidRPr="004E0E55" w:rsidRDefault="004E0E55" w:rsidP="00657D12">
            <w:pPr>
              <w:rPr>
                <w:lang w:eastAsia="en-NZ"/>
              </w:rPr>
            </w:pPr>
            <w:r w:rsidRPr="004E0E55">
              <w:rPr>
                <w:lang w:eastAsia="en-NZ"/>
              </w:rPr>
              <w:t xml:space="preserve"> $                       161,111 </w:t>
            </w:r>
          </w:p>
        </w:tc>
        <w:tc>
          <w:tcPr>
            <w:tcW w:w="2120" w:type="dxa"/>
            <w:tcBorders>
              <w:top w:val="nil"/>
              <w:left w:val="nil"/>
              <w:bottom w:val="single" w:sz="4" w:space="0" w:color="auto"/>
              <w:right w:val="single" w:sz="4" w:space="0" w:color="auto"/>
            </w:tcBorders>
            <w:shd w:val="clear" w:color="000000" w:fill="CCFFFF"/>
            <w:noWrap/>
            <w:vAlign w:val="center"/>
            <w:hideMark/>
          </w:tcPr>
          <w:p w14:paraId="34283DF9" w14:textId="77777777" w:rsidR="004E0E55" w:rsidRPr="004E0E55" w:rsidRDefault="004E0E55" w:rsidP="00657D12">
            <w:pPr>
              <w:rPr>
                <w:lang w:eastAsia="en-NZ"/>
              </w:rPr>
            </w:pPr>
            <w:r w:rsidRPr="004E0E55">
              <w:rPr>
                <w:lang w:eastAsia="en-NZ"/>
              </w:rPr>
              <w:t xml:space="preserve"> $                          18,517 </w:t>
            </w:r>
          </w:p>
        </w:tc>
        <w:tc>
          <w:tcPr>
            <w:tcW w:w="1960" w:type="dxa"/>
            <w:tcBorders>
              <w:top w:val="nil"/>
              <w:left w:val="nil"/>
              <w:bottom w:val="single" w:sz="4" w:space="0" w:color="auto"/>
              <w:right w:val="single" w:sz="4" w:space="0" w:color="auto"/>
            </w:tcBorders>
            <w:shd w:val="clear" w:color="auto" w:fill="auto"/>
            <w:noWrap/>
            <w:vAlign w:val="center"/>
            <w:hideMark/>
          </w:tcPr>
          <w:p w14:paraId="06DE56D2" w14:textId="77777777" w:rsidR="004E0E55" w:rsidRPr="004E0E55" w:rsidRDefault="004E0E55" w:rsidP="00657D12">
            <w:pPr>
              <w:rPr>
                <w:lang w:eastAsia="en-NZ"/>
              </w:rPr>
            </w:pPr>
            <w:r w:rsidRPr="004E0E55">
              <w:rPr>
                <w:lang w:eastAsia="en-NZ"/>
              </w:rPr>
              <w:t xml:space="preserve"> $                               -   </w:t>
            </w:r>
          </w:p>
        </w:tc>
        <w:tc>
          <w:tcPr>
            <w:tcW w:w="1300" w:type="dxa"/>
            <w:tcBorders>
              <w:top w:val="nil"/>
              <w:left w:val="nil"/>
              <w:bottom w:val="single" w:sz="4" w:space="0" w:color="auto"/>
              <w:right w:val="single" w:sz="4" w:space="0" w:color="auto"/>
            </w:tcBorders>
            <w:shd w:val="clear" w:color="auto" w:fill="auto"/>
            <w:noWrap/>
            <w:vAlign w:val="center"/>
            <w:hideMark/>
          </w:tcPr>
          <w:p w14:paraId="1AB57635" w14:textId="50F29B63" w:rsidR="004E0E55" w:rsidRPr="004E0E55" w:rsidRDefault="004E0E55" w:rsidP="00657D12">
            <w:pPr>
              <w:rPr>
                <w:lang w:eastAsia="en-NZ"/>
              </w:rPr>
            </w:pPr>
            <w:r w:rsidRPr="004E0E55">
              <w:rPr>
                <w:lang w:eastAsia="en-NZ"/>
              </w:rPr>
              <w:t xml:space="preserve"> $ 142,594 </w:t>
            </w:r>
          </w:p>
        </w:tc>
        <w:tc>
          <w:tcPr>
            <w:tcW w:w="1660" w:type="dxa"/>
            <w:tcBorders>
              <w:top w:val="nil"/>
              <w:left w:val="nil"/>
              <w:bottom w:val="single" w:sz="4" w:space="0" w:color="auto"/>
              <w:right w:val="single" w:sz="8" w:space="0" w:color="auto"/>
            </w:tcBorders>
            <w:shd w:val="clear" w:color="auto" w:fill="auto"/>
            <w:noWrap/>
            <w:vAlign w:val="center"/>
            <w:hideMark/>
          </w:tcPr>
          <w:p w14:paraId="3E848068" w14:textId="77777777" w:rsidR="004E0E55" w:rsidRPr="004E0E55" w:rsidRDefault="004E0E55" w:rsidP="00657D12">
            <w:pPr>
              <w:rPr>
                <w:lang w:eastAsia="en-NZ"/>
              </w:rPr>
            </w:pPr>
            <w:r w:rsidRPr="004E0E55">
              <w:rPr>
                <w:lang w:eastAsia="en-NZ"/>
              </w:rPr>
              <w:t>11%</w:t>
            </w:r>
          </w:p>
        </w:tc>
      </w:tr>
      <w:tr w:rsidR="004E0E55" w:rsidRPr="004E0E55" w14:paraId="5A4A6715" w14:textId="77777777" w:rsidTr="004E0E55">
        <w:trPr>
          <w:trHeight w:val="510"/>
        </w:trPr>
        <w:tc>
          <w:tcPr>
            <w:tcW w:w="695" w:type="dxa"/>
            <w:vMerge/>
            <w:tcBorders>
              <w:top w:val="nil"/>
              <w:left w:val="single" w:sz="8" w:space="0" w:color="auto"/>
              <w:bottom w:val="single" w:sz="4" w:space="0" w:color="000000"/>
              <w:right w:val="single" w:sz="4" w:space="0" w:color="auto"/>
            </w:tcBorders>
            <w:vAlign w:val="center"/>
            <w:hideMark/>
          </w:tcPr>
          <w:p w14:paraId="16616E17" w14:textId="77777777" w:rsidR="004E0E55" w:rsidRPr="004E0E55" w:rsidRDefault="004E0E55" w:rsidP="00657D12">
            <w:pPr>
              <w:rPr>
                <w:lang w:eastAsia="en-NZ"/>
              </w:rPr>
            </w:pPr>
          </w:p>
        </w:tc>
        <w:tc>
          <w:tcPr>
            <w:tcW w:w="5020" w:type="dxa"/>
            <w:vMerge/>
            <w:tcBorders>
              <w:top w:val="nil"/>
              <w:left w:val="single" w:sz="4" w:space="0" w:color="auto"/>
              <w:bottom w:val="single" w:sz="4" w:space="0" w:color="000000"/>
              <w:right w:val="single" w:sz="4" w:space="0" w:color="auto"/>
            </w:tcBorders>
            <w:vAlign w:val="center"/>
            <w:hideMark/>
          </w:tcPr>
          <w:p w14:paraId="32C92B1E" w14:textId="77777777" w:rsidR="004E0E55" w:rsidRPr="004E0E55" w:rsidRDefault="004E0E55" w:rsidP="00657D12">
            <w:pPr>
              <w:rPr>
                <w:lang w:eastAsia="en-NZ"/>
              </w:rPr>
            </w:pPr>
          </w:p>
        </w:tc>
        <w:tc>
          <w:tcPr>
            <w:tcW w:w="820" w:type="dxa"/>
            <w:tcBorders>
              <w:top w:val="nil"/>
              <w:left w:val="nil"/>
              <w:bottom w:val="single" w:sz="4" w:space="0" w:color="auto"/>
              <w:right w:val="single" w:sz="4" w:space="0" w:color="auto"/>
            </w:tcBorders>
            <w:shd w:val="clear" w:color="auto" w:fill="auto"/>
            <w:vAlign w:val="center"/>
            <w:hideMark/>
          </w:tcPr>
          <w:p w14:paraId="6A87F1AA" w14:textId="77777777" w:rsidR="004E0E55" w:rsidRPr="004E0E55" w:rsidRDefault="004E0E55" w:rsidP="00657D12">
            <w:pPr>
              <w:rPr>
                <w:lang w:eastAsia="en-NZ"/>
              </w:rPr>
            </w:pPr>
            <w:r w:rsidRPr="004E0E55">
              <w:rPr>
                <w:lang w:eastAsia="en-NZ"/>
              </w:rPr>
              <w:t>UNDP</w:t>
            </w:r>
          </w:p>
        </w:tc>
        <w:tc>
          <w:tcPr>
            <w:tcW w:w="2100" w:type="dxa"/>
            <w:tcBorders>
              <w:top w:val="nil"/>
              <w:left w:val="nil"/>
              <w:bottom w:val="single" w:sz="4" w:space="0" w:color="auto"/>
              <w:right w:val="single" w:sz="4" w:space="0" w:color="auto"/>
            </w:tcBorders>
            <w:shd w:val="clear" w:color="auto" w:fill="auto"/>
            <w:noWrap/>
            <w:vAlign w:val="center"/>
            <w:hideMark/>
          </w:tcPr>
          <w:p w14:paraId="7C4F09CE" w14:textId="77777777" w:rsidR="004E0E55" w:rsidRPr="004E0E55" w:rsidRDefault="004E0E55" w:rsidP="00657D12">
            <w:pPr>
              <w:rPr>
                <w:lang w:eastAsia="en-NZ"/>
              </w:rPr>
            </w:pPr>
            <w:r w:rsidRPr="004E0E55">
              <w:rPr>
                <w:lang w:eastAsia="en-NZ"/>
              </w:rPr>
              <w:t xml:space="preserve"> $                         20,883 </w:t>
            </w:r>
          </w:p>
        </w:tc>
        <w:tc>
          <w:tcPr>
            <w:tcW w:w="2120" w:type="dxa"/>
            <w:tcBorders>
              <w:top w:val="nil"/>
              <w:left w:val="nil"/>
              <w:bottom w:val="single" w:sz="4" w:space="0" w:color="auto"/>
              <w:right w:val="single" w:sz="4" w:space="0" w:color="auto"/>
            </w:tcBorders>
            <w:shd w:val="clear" w:color="000000" w:fill="CCFFFF"/>
            <w:noWrap/>
            <w:vAlign w:val="center"/>
            <w:hideMark/>
          </w:tcPr>
          <w:p w14:paraId="7F38181F" w14:textId="77777777" w:rsidR="004E0E55" w:rsidRPr="004E0E55" w:rsidRDefault="004E0E55" w:rsidP="00657D12">
            <w:pPr>
              <w:rPr>
                <w:lang w:eastAsia="en-NZ"/>
              </w:rPr>
            </w:pPr>
            <w:r w:rsidRPr="004E0E55">
              <w:rPr>
                <w:lang w:eastAsia="en-NZ"/>
              </w:rPr>
              <w:t xml:space="preserve"> $                                   -   </w:t>
            </w:r>
          </w:p>
        </w:tc>
        <w:tc>
          <w:tcPr>
            <w:tcW w:w="1960" w:type="dxa"/>
            <w:tcBorders>
              <w:top w:val="nil"/>
              <w:left w:val="nil"/>
              <w:bottom w:val="single" w:sz="4" w:space="0" w:color="auto"/>
              <w:right w:val="single" w:sz="4" w:space="0" w:color="auto"/>
            </w:tcBorders>
            <w:shd w:val="clear" w:color="auto" w:fill="auto"/>
            <w:noWrap/>
            <w:vAlign w:val="center"/>
            <w:hideMark/>
          </w:tcPr>
          <w:p w14:paraId="260259DF" w14:textId="77777777" w:rsidR="004E0E55" w:rsidRPr="004E0E55" w:rsidRDefault="004E0E55" w:rsidP="00657D12">
            <w:pPr>
              <w:rPr>
                <w:lang w:eastAsia="en-NZ"/>
              </w:rPr>
            </w:pPr>
            <w:r w:rsidRPr="004E0E55">
              <w:rPr>
                <w:lang w:eastAsia="en-NZ"/>
              </w:rPr>
              <w:t xml:space="preserve"> $                        4,700 </w:t>
            </w:r>
          </w:p>
        </w:tc>
        <w:tc>
          <w:tcPr>
            <w:tcW w:w="1300" w:type="dxa"/>
            <w:tcBorders>
              <w:top w:val="nil"/>
              <w:left w:val="nil"/>
              <w:bottom w:val="single" w:sz="4" w:space="0" w:color="auto"/>
              <w:right w:val="single" w:sz="4" w:space="0" w:color="auto"/>
            </w:tcBorders>
            <w:shd w:val="clear" w:color="auto" w:fill="auto"/>
            <w:noWrap/>
            <w:vAlign w:val="center"/>
            <w:hideMark/>
          </w:tcPr>
          <w:p w14:paraId="433E762F" w14:textId="172D7DF2" w:rsidR="004E0E55" w:rsidRPr="004E0E55" w:rsidRDefault="004E0E55" w:rsidP="00657D12">
            <w:pPr>
              <w:rPr>
                <w:lang w:eastAsia="en-NZ"/>
              </w:rPr>
            </w:pPr>
            <w:r w:rsidRPr="004E0E55">
              <w:rPr>
                <w:lang w:eastAsia="en-NZ"/>
              </w:rPr>
              <w:t xml:space="preserve"> $ 16,183 </w:t>
            </w:r>
          </w:p>
        </w:tc>
        <w:tc>
          <w:tcPr>
            <w:tcW w:w="1660" w:type="dxa"/>
            <w:tcBorders>
              <w:top w:val="nil"/>
              <w:left w:val="nil"/>
              <w:bottom w:val="single" w:sz="4" w:space="0" w:color="auto"/>
              <w:right w:val="single" w:sz="8" w:space="0" w:color="auto"/>
            </w:tcBorders>
            <w:shd w:val="clear" w:color="auto" w:fill="auto"/>
            <w:noWrap/>
            <w:vAlign w:val="center"/>
            <w:hideMark/>
          </w:tcPr>
          <w:p w14:paraId="4E48CF6D" w14:textId="77777777" w:rsidR="004E0E55" w:rsidRPr="004E0E55" w:rsidRDefault="004E0E55" w:rsidP="00657D12">
            <w:pPr>
              <w:rPr>
                <w:lang w:eastAsia="en-NZ"/>
              </w:rPr>
            </w:pPr>
            <w:r w:rsidRPr="004E0E55">
              <w:rPr>
                <w:lang w:eastAsia="en-NZ"/>
              </w:rPr>
              <w:t>23%</w:t>
            </w:r>
          </w:p>
        </w:tc>
      </w:tr>
      <w:tr w:rsidR="004E0E55" w:rsidRPr="004E0E55" w14:paraId="60696DE6" w14:textId="77777777" w:rsidTr="004E0E55">
        <w:trPr>
          <w:trHeight w:val="468"/>
        </w:trPr>
        <w:tc>
          <w:tcPr>
            <w:tcW w:w="69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73616C57" w14:textId="77777777" w:rsidR="004E0E55" w:rsidRPr="004E0E55" w:rsidRDefault="004E0E55" w:rsidP="00657D12">
            <w:pPr>
              <w:rPr>
                <w:lang w:eastAsia="en-NZ"/>
              </w:rPr>
            </w:pPr>
            <w:r w:rsidRPr="004E0E55">
              <w:rPr>
                <w:lang w:eastAsia="en-NZ"/>
              </w:rPr>
              <w:t>3</w:t>
            </w:r>
          </w:p>
        </w:tc>
        <w:tc>
          <w:tcPr>
            <w:tcW w:w="5020" w:type="dxa"/>
            <w:vMerge w:val="restart"/>
            <w:tcBorders>
              <w:top w:val="nil"/>
              <w:left w:val="single" w:sz="4" w:space="0" w:color="auto"/>
              <w:bottom w:val="single" w:sz="4" w:space="0" w:color="000000"/>
              <w:right w:val="single" w:sz="4" w:space="0" w:color="auto"/>
            </w:tcBorders>
            <w:shd w:val="clear" w:color="auto" w:fill="auto"/>
            <w:vAlign w:val="center"/>
            <w:hideMark/>
          </w:tcPr>
          <w:p w14:paraId="7B862C07" w14:textId="77777777" w:rsidR="004E0E55" w:rsidRPr="004E0E55" w:rsidRDefault="004E0E55" w:rsidP="00657D12">
            <w:pPr>
              <w:rPr>
                <w:lang w:eastAsia="en-NZ"/>
              </w:rPr>
            </w:pPr>
            <w:r w:rsidRPr="004E0E55">
              <w:rPr>
                <w:lang w:eastAsia="en-NZ"/>
              </w:rPr>
              <w:t xml:space="preserve">Civil registry offices and jamoat staff have enhanced capacities to provide quality services to the population </w:t>
            </w:r>
          </w:p>
        </w:tc>
        <w:tc>
          <w:tcPr>
            <w:tcW w:w="820" w:type="dxa"/>
            <w:tcBorders>
              <w:top w:val="nil"/>
              <w:left w:val="nil"/>
              <w:bottom w:val="single" w:sz="4" w:space="0" w:color="auto"/>
              <w:right w:val="single" w:sz="4" w:space="0" w:color="auto"/>
            </w:tcBorders>
            <w:shd w:val="clear" w:color="auto" w:fill="auto"/>
            <w:vAlign w:val="center"/>
            <w:hideMark/>
          </w:tcPr>
          <w:p w14:paraId="6554146F" w14:textId="77777777" w:rsidR="004E0E55" w:rsidRPr="004E0E55" w:rsidRDefault="004E0E55" w:rsidP="00657D12">
            <w:pPr>
              <w:rPr>
                <w:lang w:eastAsia="en-NZ"/>
              </w:rPr>
            </w:pPr>
            <w:r w:rsidRPr="004E0E55">
              <w:rPr>
                <w:lang w:eastAsia="en-NZ"/>
              </w:rPr>
              <w:t>SDC</w:t>
            </w:r>
          </w:p>
        </w:tc>
        <w:tc>
          <w:tcPr>
            <w:tcW w:w="2100" w:type="dxa"/>
            <w:tcBorders>
              <w:top w:val="nil"/>
              <w:left w:val="nil"/>
              <w:bottom w:val="single" w:sz="4" w:space="0" w:color="auto"/>
              <w:right w:val="single" w:sz="4" w:space="0" w:color="auto"/>
            </w:tcBorders>
            <w:shd w:val="clear" w:color="auto" w:fill="auto"/>
            <w:noWrap/>
            <w:vAlign w:val="center"/>
            <w:hideMark/>
          </w:tcPr>
          <w:p w14:paraId="65A0C4F5" w14:textId="77777777" w:rsidR="004E0E55" w:rsidRPr="004E0E55" w:rsidRDefault="004E0E55" w:rsidP="00657D12">
            <w:pPr>
              <w:rPr>
                <w:lang w:eastAsia="en-NZ"/>
              </w:rPr>
            </w:pPr>
            <w:r w:rsidRPr="004E0E55">
              <w:rPr>
                <w:lang w:eastAsia="en-NZ"/>
              </w:rPr>
              <w:t xml:space="preserve"> $                       147,968 </w:t>
            </w:r>
          </w:p>
        </w:tc>
        <w:tc>
          <w:tcPr>
            <w:tcW w:w="2120" w:type="dxa"/>
            <w:tcBorders>
              <w:top w:val="nil"/>
              <w:left w:val="nil"/>
              <w:bottom w:val="single" w:sz="4" w:space="0" w:color="auto"/>
              <w:right w:val="single" w:sz="4" w:space="0" w:color="auto"/>
            </w:tcBorders>
            <w:shd w:val="clear" w:color="000000" w:fill="CCFFFF"/>
            <w:noWrap/>
            <w:vAlign w:val="center"/>
            <w:hideMark/>
          </w:tcPr>
          <w:p w14:paraId="63B0D4A7" w14:textId="77777777" w:rsidR="004E0E55" w:rsidRPr="004E0E55" w:rsidRDefault="004E0E55" w:rsidP="00657D12">
            <w:pPr>
              <w:rPr>
                <w:lang w:eastAsia="en-NZ"/>
              </w:rPr>
            </w:pPr>
            <w:r w:rsidRPr="004E0E55">
              <w:rPr>
                <w:lang w:eastAsia="en-NZ"/>
              </w:rPr>
              <w:t xml:space="preserve"> $                          13,435 </w:t>
            </w:r>
          </w:p>
        </w:tc>
        <w:tc>
          <w:tcPr>
            <w:tcW w:w="1960" w:type="dxa"/>
            <w:tcBorders>
              <w:top w:val="nil"/>
              <w:left w:val="nil"/>
              <w:bottom w:val="single" w:sz="4" w:space="0" w:color="auto"/>
              <w:right w:val="single" w:sz="4" w:space="0" w:color="auto"/>
            </w:tcBorders>
            <w:shd w:val="clear" w:color="auto" w:fill="auto"/>
            <w:noWrap/>
            <w:vAlign w:val="center"/>
            <w:hideMark/>
          </w:tcPr>
          <w:p w14:paraId="11DAE8DB" w14:textId="77777777" w:rsidR="004E0E55" w:rsidRPr="004E0E55" w:rsidRDefault="004E0E55" w:rsidP="00657D12">
            <w:pPr>
              <w:rPr>
                <w:lang w:eastAsia="en-NZ"/>
              </w:rPr>
            </w:pPr>
            <w:r w:rsidRPr="004E0E55">
              <w:rPr>
                <w:lang w:eastAsia="en-NZ"/>
              </w:rPr>
              <w:t xml:space="preserve"> $                      38,645 </w:t>
            </w:r>
          </w:p>
        </w:tc>
        <w:tc>
          <w:tcPr>
            <w:tcW w:w="1300" w:type="dxa"/>
            <w:tcBorders>
              <w:top w:val="nil"/>
              <w:left w:val="nil"/>
              <w:bottom w:val="single" w:sz="4" w:space="0" w:color="auto"/>
              <w:right w:val="single" w:sz="4" w:space="0" w:color="auto"/>
            </w:tcBorders>
            <w:shd w:val="clear" w:color="auto" w:fill="auto"/>
            <w:noWrap/>
            <w:vAlign w:val="center"/>
            <w:hideMark/>
          </w:tcPr>
          <w:p w14:paraId="1623D966" w14:textId="6E0ABF06" w:rsidR="004E0E55" w:rsidRPr="004E0E55" w:rsidRDefault="004E0E55" w:rsidP="00657D12">
            <w:pPr>
              <w:rPr>
                <w:lang w:eastAsia="en-NZ"/>
              </w:rPr>
            </w:pPr>
            <w:r w:rsidRPr="004E0E55">
              <w:rPr>
                <w:lang w:eastAsia="en-NZ"/>
              </w:rPr>
              <w:t xml:space="preserve"> $ 95,888 </w:t>
            </w:r>
          </w:p>
        </w:tc>
        <w:tc>
          <w:tcPr>
            <w:tcW w:w="1660" w:type="dxa"/>
            <w:tcBorders>
              <w:top w:val="nil"/>
              <w:left w:val="nil"/>
              <w:bottom w:val="single" w:sz="4" w:space="0" w:color="auto"/>
              <w:right w:val="single" w:sz="8" w:space="0" w:color="auto"/>
            </w:tcBorders>
            <w:shd w:val="clear" w:color="auto" w:fill="auto"/>
            <w:noWrap/>
            <w:vAlign w:val="center"/>
            <w:hideMark/>
          </w:tcPr>
          <w:p w14:paraId="7857EE99" w14:textId="77777777" w:rsidR="004E0E55" w:rsidRPr="004E0E55" w:rsidRDefault="004E0E55" w:rsidP="00657D12">
            <w:pPr>
              <w:rPr>
                <w:lang w:eastAsia="en-NZ"/>
              </w:rPr>
            </w:pPr>
            <w:r w:rsidRPr="004E0E55">
              <w:rPr>
                <w:lang w:eastAsia="en-NZ"/>
              </w:rPr>
              <w:t>35%</w:t>
            </w:r>
          </w:p>
        </w:tc>
      </w:tr>
      <w:tr w:rsidR="004E0E55" w:rsidRPr="004E0E55" w14:paraId="532555CC" w14:textId="77777777" w:rsidTr="004E0E55">
        <w:trPr>
          <w:trHeight w:val="498"/>
        </w:trPr>
        <w:tc>
          <w:tcPr>
            <w:tcW w:w="695" w:type="dxa"/>
            <w:vMerge/>
            <w:tcBorders>
              <w:top w:val="nil"/>
              <w:left w:val="single" w:sz="8" w:space="0" w:color="auto"/>
              <w:bottom w:val="single" w:sz="4" w:space="0" w:color="000000"/>
              <w:right w:val="single" w:sz="4" w:space="0" w:color="auto"/>
            </w:tcBorders>
            <w:vAlign w:val="center"/>
            <w:hideMark/>
          </w:tcPr>
          <w:p w14:paraId="47A9F662" w14:textId="77777777" w:rsidR="004E0E55" w:rsidRPr="004E0E55" w:rsidRDefault="004E0E55" w:rsidP="00657D12">
            <w:pPr>
              <w:rPr>
                <w:lang w:eastAsia="en-NZ"/>
              </w:rPr>
            </w:pPr>
          </w:p>
        </w:tc>
        <w:tc>
          <w:tcPr>
            <w:tcW w:w="5020" w:type="dxa"/>
            <w:vMerge/>
            <w:tcBorders>
              <w:top w:val="nil"/>
              <w:left w:val="single" w:sz="4" w:space="0" w:color="auto"/>
              <w:bottom w:val="single" w:sz="4" w:space="0" w:color="000000"/>
              <w:right w:val="single" w:sz="4" w:space="0" w:color="auto"/>
            </w:tcBorders>
            <w:vAlign w:val="center"/>
            <w:hideMark/>
          </w:tcPr>
          <w:p w14:paraId="5E5DE1AB" w14:textId="77777777" w:rsidR="004E0E55" w:rsidRPr="004E0E55" w:rsidRDefault="004E0E55" w:rsidP="00657D12">
            <w:pPr>
              <w:rPr>
                <w:lang w:eastAsia="en-NZ"/>
              </w:rPr>
            </w:pPr>
          </w:p>
        </w:tc>
        <w:tc>
          <w:tcPr>
            <w:tcW w:w="820" w:type="dxa"/>
            <w:tcBorders>
              <w:top w:val="nil"/>
              <w:left w:val="nil"/>
              <w:bottom w:val="single" w:sz="4" w:space="0" w:color="auto"/>
              <w:right w:val="single" w:sz="4" w:space="0" w:color="auto"/>
            </w:tcBorders>
            <w:shd w:val="clear" w:color="auto" w:fill="auto"/>
            <w:vAlign w:val="center"/>
            <w:hideMark/>
          </w:tcPr>
          <w:p w14:paraId="52A755AE" w14:textId="77777777" w:rsidR="004E0E55" w:rsidRPr="004E0E55" w:rsidRDefault="004E0E55" w:rsidP="00657D12">
            <w:pPr>
              <w:rPr>
                <w:lang w:eastAsia="en-NZ"/>
              </w:rPr>
            </w:pPr>
            <w:r w:rsidRPr="004E0E55">
              <w:rPr>
                <w:lang w:eastAsia="en-NZ"/>
              </w:rPr>
              <w:t>UNDP</w:t>
            </w:r>
          </w:p>
        </w:tc>
        <w:tc>
          <w:tcPr>
            <w:tcW w:w="2100" w:type="dxa"/>
            <w:tcBorders>
              <w:top w:val="nil"/>
              <w:left w:val="nil"/>
              <w:bottom w:val="single" w:sz="4" w:space="0" w:color="auto"/>
              <w:right w:val="single" w:sz="4" w:space="0" w:color="auto"/>
            </w:tcBorders>
            <w:shd w:val="clear" w:color="auto" w:fill="auto"/>
            <w:noWrap/>
            <w:vAlign w:val="center"/>
            <w:hideMark/>
          </w:tcPr>
          <w:p w14:paraId="788ED803" w14:textId="77777777" w:rsidR="004E0E55" w:rsidRPr="004E0E55" w:rsidRDefault="004E0E55" w:rsidP="00657D12">
            <w:pPr>
              <w:rPr>
                <w:lang w:eastAsia="en-NZ"/>
              </w:rPr>
            </w:pPr>
            <w:r w:rsidRPr="004E0E55">
              <w:rPr>
                <w:lang w:eastAsia="en-NZ"/>
              </w:rPr>
              <w:t xml:space="preserve"> $                         83,582 </w:t>
            </w:r>
          </w:p>
        </w:tc>
        <w:tc>
          <w:tcPr>
            <w:tcW w:w="2120" w:type="dxa"/>
            <w:tcBorders>
              <w:top w:val="nil"/>
              <w:left w:val="nil"/>
              <w:bottom w:val="single" w:sz="4" w:space="0" w:color="auto"/>
              <w:right w:val="single" w:sz="4" w:space="0" w:color="auto"/>
            </w:tcBorders>
            <w:shd w:val="clear" w:color="000000" w:fill="CCFFFF"/>
            <w:noWrap/>
            <w:vAlign w:val="center"/>
            <w:hideMark/>
          </w:tcPr>
          <w:p w14:paraId="1B01E932" w14:textId="77777777" w:rsidR="004E0E55" w:rsidRPr="004E0E55" w:rsidRDefault="004E0E55" w:rsidP="00657D12">
            <w:pPr>
              <w:rPr>
                <w:lang w:eastAsia="en-NZ"/>
              </w:rPr>
            </w:pPr>
            <w:r w:rsidRPr="004E0E55">
              <w:rPr>
                <w:lang w:eastAsia="en-NZ"/>
              </w:rPr>
              <w:t xml:space="preserve"> $                          20,383 </w:t>
            </w:r>
          </w:p>
        </w:tc>
        <w:tc>
          <w:tcPr>
            <w:tcW w:w="1960" w:type="dxa"/>
            <w:tcBorders>
              <w:top w:val="nil"/>
              <w:left w:val="nil"/>
              <w:bottom w:val="single" w:sz="4" w:space="0" w:color="auto"/>
              <w:right w:val="single" w:sz="4" w:space="0" w:color="auto"/>
            </w:tcBorders>
            <w:shd w:val="clear" w:color="auto" w:fill="auto"/>
            <w:noWrap/>
            <w:vAlign w:val="center"/>
            <w:hideMark/>
          </w:tcPr>
          <w:p w14:paraId="335BF19D" w14:textId="77777777" w:rsidR="004E0E55" w:rsidRPr="004E0E55" w:rsidRDefault="004E0E55" w:rsidP="00657D12">
            <w:pPr>
              <w:rPr>
                <w:lang w:eastAsia="en-NZ"/>
              </w:rPr>
            </w:pPr>
            <w:r w:rsidRPr="004E0E55">
              <w:rPr>
                <w:lang w:eastAsia="en-NZ"/>
              </w:rPr>
              <w:t xml:space="preserve"> $                               -   </w:t>
            </w:r>
          </w:p>
        </w:tc>
        <w:tc>
          <w:tcPr>
            <w:tcW w:w="1300" w:type="dxa"/>
            <w:tcBorders>
              <w:top w:val="nil"/>
              <w:left w:val="nil"/>
              <w:bottom w:val="single" w:sz="4" w:space="0" w:color="auto"/>
              <w:right w:val="single" w:sz="4" w:space="0" w:color="auto"/>
            </w:tcBorders>
            <w:shd w:val="clear" w:color="auto" w:fill="auto"/>
            <w:noWrap/>
            <w:vAlign w:val="center"/>
            <w:hideMark/>
          </w:tcPr>
          <w:p w14:paraId="6950F4B1" w14:textId="25F39554" w:rsidR="004E0E55" w:rsidRPr="004E0E55" w:rsidRDefault="004E0E55" w:rsidP="00657D12">
            <w:pPr>
              <w:rPr>
                <w:lang w:eastAsia="en-NZ"/>
              </w:rPr>
            </w:pPr>
            <w:r w:rsidRPr="004E0E55">
              <w:rPr>
                <w:lang w:eastAsia="en-NZ"/>
              </w:rPr>
              <w:t xml:space="preserve"> $ 63,199 </w:t>
            </w:r>
          </w:p>
        </w:tc>
        <w:tc>
          <w:tcPr>
            <w:tcW w:w="1660" w:type="dxa"/>
            <w:tcBorders>
              <w:top w:val="nil"/>
              <w:left w:val="nil"/>
              <w:bottom w:val="single" w:sz="4" w:space="0" w:color="auto"/>
              <w:right w:val="single" w:sz="8" w:space="0" w:color="auto"/>
            </w:tcBorders>
            <w:shd w:val="clear" w:color="auto" w:fill="auto"/>
            <w:noWrap/>
            <w:vAlign w:val="center"/>
            <w:hideMark/>
          </w:tcPr>
          <w:p w14:paraId="61C81047" w14:textId="77777777" w:rsidR="004E0E55" w:rsidRPr="004E0E55" w:rsidRDefault="004E0E55" w:rsidP="00657D12">
            <w:pPr>
              <w:rPr>
                <w:lang w:eastAsia="en-NZ"/>
              </w:rPr>
            </w:pPr>
            <w:r w:rsidRPr="004E0E55">
              <w:rPr>
                <w:lang w:eastAsia="en-NZ"/>
              </w:rPr>
              <w:t>24%</w:t>
            </w:r>
          </w:p>
        </w:tc>
      </w:tr>
      <w:tr w:rsidR="004E0E55" w:rsidRPr="004E0E55" w14:paraId="30093040" w14:textId="77777777" w:rsidTr="004E0E55">
        <w:trPr>
          <w:trHeight w:val="348"/>
        </w:trPr>
        <w:tc>
          <w:tcPr>
            <w:tcW w:w="69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5A59636D" w14:textId="77777777" w:rsidR="004E0E55" w:rsidRPr="004E0E55" w:rsidRDefault="004E0E55" w:rsidP="00657D12">
            <w:pPr>
              <w:rPr>
                <w:lang w:eastAsia="en-NZ"/>
              </w:rPr>
            </w:pPr>
            <w:r w:rsidRPr="004E0E55">
              <w:rPr>
                <w:lang w:eastAsia="en-NZ"/>
              </w:rPr>
              <w:t>4</w:t>
            </w:r>
          </w:p>
        </w:tc>
        <w:tc>
          <w:tcPr>
            <w:tcW w:w="5020" w:type="dxa"/>
            <w:vMerge w:val="restart"/>
            <w:tcBorders>
              <w:top w:val="nil"/>
              <w:left w:val="single" w:sz="4" w:space="0" w:color="auto"/>
              <w:bottom w:val="single" w:sz="4" w:space="0" w:color="000000"/>
              <w:right w:val="single" w:sz="4" w:space="0" w:color="auto"/>
            </w:tcBorders>
            <w:shd w:val="clear" w:color="auto" w:fill="auto"/>
            <w:vAlign w:val="center"/>
            <w:hideMark/>
          </w:tcPr>
          <w:p w14:paraId="32483127" w14:textId="77777777" w:rsidR="004E0E55" w:rsidRPr="004E0E55" w:rsidRDefault="004E0E55" w:rsidP="00657D12">
            <w:pPr>
              <w:rPr>
                <w:lang w:eastAsia="en-NZ"/>
              </w:rPr>
            </w:pPr>
            <w:r w:rsidRPr="004E0E55">
              <w:rPr>
                <w:lang w:eastAsia="en-NZ"/>
              </w:rPr>
              <w:t>Civil registration and archiving of data is managed through an electronic system</w:t>
            </w:r>
          </w:p>
        </w:tc>
        <w:tc>
          <w:tcPr>
            <w:tcW w:w="820" w:type="dxa"/>
            <w:tcBorders>
              <w:top w:val="nil"/>
              <w:left w:val="nil"/>
              <w:bottom w:val="single" w:sz="4" w:space="0" w:color="auto"/>
              <w:right w:val="single" w:sz="4" w:space="0" w:color="auto"/>
            </w:tcBorders>
            <w:shd w:val="clear" w:color="auto" w:fill="auto"/>
            <w:vAlign w:val="center"/>
            <w:hideMark/>
          </w:tcPr>
          <w:p w14:paraId="169275DE" w14:textId="77777777" w:rsidR="004E0E55" w:rsidRPr="004E0E55" w:rsidRDefault="004E0E55" w:rsidP="00657D12">
            <w:pPr>
              <w:rPr>
                <w:lang w:eastAsia="en-NZ"/>
              </w:rPr>
            </w:pPr>
            <w:r w:rsidRPr="004E0E55">
              <w:rPr>
                <w:lang w:eastAsia="en-NZ"/>
              </w:rPr>
              <w:t>SDC</w:t>
            </w:r>
          </w:p>
        </w:tc>
        <w:tc>
          <w:tcPr>
            <w:tcW w:w="2100" w:type="dxa"/>
            <w:tcBorders>
              <w:top w:val="nil"/>
              <w:left w:val="nil"/>
              <w:bottom w:val="single" w:sz="4" w:space="0" w:color="auto"/>
              <w:right w:val="single" w:sz="4" w:space="0" w:color="auto"/>
            </w:tcBorders>
            <w:shd w:val="clear" w:color="auto" w:fill="auto"/>
            <w:noWrap/>
            <w:vAlign w:val="center"/>
            <w:hideMark/>
          </w:tcPr>
          <w:p w14:paraId="0BC0912E" w14:textId="77777777" w:rsidR="004E0E55" w:rsidRPr="004E0E55" w:rsidRDefault="004E0E55" w:rsidP="00657D12">
            <w:pPr>
              <w:rPr>
                <w:lang w:eastAsia="en-NZ"/>
              </w:rPr>
            </w:pPr>
            <w:r w:rsidRPr="004E0E55">
              <w:rPr>
                <w:lang w:eastAsia="en-NZ"/>
              </w:rPr>
              <w:t xml:space="preserve"> $                       146,880 </w:t>
            </w:r>
          </w:p>
        </w:tc>
        <w:tc>
          <w:tcPr>
            <w:tcW w:w="2120" w:type="dxa"/>
            <w:tcBorders>
              <w:top w:val="nil"/>
              <w:left w:val="nil"/>
              <w:bottom w:val="single" w:sz="4" w:space="0" w:color="auto"/>
              <w:right w:val="single" w:sz="4" w:space="0" w:color="auto"/>
            </w:tcBorders>
            <w:shd w:val="clear" w:color="000000" w:fill="CCFFFF"/>
            <w:noWrap/>
            <w:vAlign w:val="center"/>
            <w:hideMark/>
          </w:tcPr>
          <w:p w14:paraId="758E48C8" w14:textId="77777777" w:rsidR="004E0E55" w:rsidRPr="004E0E55" w:rsidRDefault="004E0E55" w:rsidP="00657D12">
            <w:pPr>
              <w:rPr>
                <w:lang w:eastAsia="en-NZ"/>
              </w:rPr>
            </w:pPr>
            <w:r w:rsidRPr="004E0E55">
              <w:rPr>
                <w:lang w:eastAsia="en-NZ"/>
              </w:rPr>
              <w:t xml:space="preserve"> $                       102,093 </w:t>
            </w:r>
          </w:p>
        </w:tc>
        <w:tc>
          <w:tcPr>
            <w:tcW w:w="1960" w:type="dxa"/>
            <w:tcBorders>
              <w:top w:val="nil"/>
              <w:left w:val="nil"/>
              <w:bottom w:val="single" w:sz="4" w:space="0" w:color="auto"/>
              <w:right w:val="single" w:sz="4" w:space="0" w:color="auto"/>
            </w:tcBorders>
            <w:shd w:val="clear" w:color="auto" w:fill="auto"/>
            <w:noWrap/>
            <w:vAlign w:val="center"/>
            <w:hideMark/>
          </w:tcPr>
          <w:p w14:paraId="6E8B0DE6" w14:textId="77777777" w:rsidR="004E0E55" w:rsidRPr="004E0E55" w:rsidRDefault="004E0E55" w:rsidP="00657D12">
            <w:pPr>
              <w:rPr>
                <w:lang w:eastAsia="en-NZ"/>
              </w:rPr>
            </w:pPr>
            <w:r w:rsidRPr="004E0E55">
              <w:rPr>
                <w:lang w:eastAsia="en-NZ"/>
              </w:rPr>
              <w:t xml:space="preserve"> $                    190,929 </w:t>
            </w:r>
          </w:p>
        </w:tc>
        <w:tc>
          <w:tcPr>
            <w:tcW w:w="1300" w:type="dxa"/>
            <w:tcBorders>
              <w:top w:val="nil"/>
              <w:left w:val="nil"/>
              <w:bottom w:val="single" w:sz="4" w:space="0" w:color="auto"/>
              <w:right w:val="single" w:sz="4" w:space="0" w:color="auto"/>
            </w:tcBorders>
            <w:shd w:val="clear" w:color="auto" w:fill="auto"/>
            <w:noWrap/>
            <w:vAlign w:val="center"/>
            <w:hideMark/>
          </w:tcPr>
          <w:p w14:paraId="67A12A76" w14:textId="08A4C640" w:rsidR="004E0E55" w:rsidRPr="004E0E55" w:rsidRDefault="004E0E55" w:rsidP="00657D12">
            <w:pPr>
              <w:rPr>
                <w:lang w:eastAsia="en-NZ"/>
              </w:rPr>
            </w:pPr>
            <w:r w:rsidRPr="004E0E55">
              <w:rPr>
                <w:lang w:eastAsia="en-NZ"/>
              </w:rPr>
              <w:t xml:space="preserve"> $ (146,141)</w:t>
            </w:r>
          </w:p>
        </w:tc>
        <w:tc>
          <w:tcPr>
            <w:tcW w:w="1660" w:type="dxa"/>
            <w:tcBorders>
              <w:top w:val="nil"/>
              <w:left w:val="nil"/>
              <w:bottom w:val="single" w:sz="4" w:space="0" w:color="auto"/>
              <w:right w:val="single" w:sz="8" w:space="0" w:color="auto"/>
            </w:tcBorders>
            <w:shd w:val="clear" w:color="auto" w:fill="auto"/>
            <w:noWrap/>
            <w:vAlign w:val="center"/>
            <w:hideMark/>
          </w:tcPr>
          <w:p w14:paraId="2CE6DF17" w14:textId="77777777" w:rsidR="004E0E55" w:rsidRPr="004E0E55" w:rsidRDefault="004E0E55" w:rsidP="00657D12">
            <w:pPr>
              <w:rPr>
                <w:lang w:eastAsia="en-NZ"/>
              </w:rPr>
            </w:pPr>
            <w:r w:rsidRPr="004E0E55">
              <w:rPr>
                <w:lang w:eastAsia="en-NZ"/>
              </w:rPr>
              <w:t>199%</w:t>
            </w:r>
          </w:p>
        </w:tc>
      </w:tr>
      <w:tr w:rsidR="004E0E55" w:rsidRPr="004E0E55" w14:paraId="3EBCCFBF" w14:textId="77777777" w:rsidTr="004E0E55">
        <w:trPr>
          <w:trHeight w:val="378"/>
        </w:trPr>
        <w:tc>
          <w:tcPr>
            <w:tcW w:w="695" w:type="dxa"/>
            <w:vMerge/>
            <w:tcBorders>
              <w:top w:val="nil"/>
              <w:left w:val="single" w:sz="8" w:space="0" w:color="auto"/>
              <w:bottom w:val="single" w:sz="4" w:space="0" w:color="000000"/>
              <w:right w:val="single" w:sz="4" w:space="0" w:color="auto"/>
            </w:tcBorders>
            <w:vAlign w:val="center"/>
            <w:hideMark/>
          </w:tcPr>
          <w:p w14:paraId="6B8CD83F" w14:textId="77777777" w:rsidR="004E0E55" w:rsidRPr="004E0E55" w:rsidRDefault="004E0E55" w:rsidP="00657D12">
            <w:pPr>
              <w:rPr>
                <w:lang w:eastAsia="en-NZ"/>
              </w:rPr>
            </w:pPr>
          </w:p>
        </w:tc>
        <w:tc>
          <w:tcPr>
            <w:tcW w:w="5020" w:type="dxa"/>
            <w:vMerge/>
            <w:tcBorders>
              <w:top w:val="nil"/>
              <w:left w:val="single" w:sz="4" w:space="0" w:color="auto"/>
              <w:bottom w:val="single" w:sz="4" w:space="0" w:color="000000"/>
              <w:right w:val="single" w:sz="4" w:space="0" w:color="auto"/>
            </w:tcBorders>
            <w:vAlign w:val="center"/>
            <w:hideMark/>
          </w:tcPr>
          <w:p w14:paraId="1550D04A" w14:textId="77777777" w:rsidR="004E0E55" w:rsidRPr="004E0E55" w:rsidRDefault="004E0E55" w:rsidP="00657D12">
            <w:pPr>
              <w:rPr>
                <w:lang w:eastAsia="en-NZ"/>
              </w:rPr>
            </w:pPr>
          </w:p>
        </w:tc>
        <w:tc>
          <w:tcPr>
            <w:tcW w:w="820" w:type="dxa"/>
            <w:tcBorders>
              <w:top w:val="nil"/>
              <w:left w:val="nil"/>
              <w:bottom w:val="single" w:sz="4" w:space="0" w:color="auto"/>
              <w:right w:val="single" w:sz="4" w:space="0" w:color="auto"/>
            </w:tcBorders>
            <w:shd w:val="clear" w:color="auto" w:fill="auto"/>
            <w:vAlign w:val="center"/>
            <w:hideMark/>
          </w:tcPr>
          <w:p w14:paraId="585373D5" w14:textId="77777777" w:rsidR="004E0E55" w:rsidRPr="004E0E55" w:rsidRDefault="004E0E55" w:rsidP="00657D12">
            <w:pPr>
              <w:rPr>
                <w:lang w:eastAsia="en-NZ"/>
              </w:rPr>
            </w:pPr>
            <w:r w:rsidRPr="004E0E55">
              <w:rPr>
                <w:lang w:eastAsia="en-NZ"/>
              </w:rPr>
              <w:t>UNDP</w:t>
            </w:r>
          </w:p>
        </w:tc>
        <w:tc>
          <w:tcPr>
            <w:tcW w:w="2100" w:type="dxa"/>
            <w:tcBorders>
              <w:top w:val="nil"/>
              <w:left w:val="nil"/>
              <w:bottom w:val="single" w:sz="4" w:space="0" w:color="auto"/>
              <w:right w:val="single" w:sz="4" w:space="0" w:color="auto"/>
            </w:tcBorders>
            <w:shd w:val="clear" w:color="auto" w:fill="auto"/>
            <w:noWrap/>
            <w:vAlign w:val="center"/>
            <w:hideMark/>
          </w:tcPr>
          <w:p w14:paraId="148FA120" w14:textId="77777777" w:rsidR="004E0E55" w:rsidRPr="004E0E55" w:rsidRDefault="004E0E55" w:rsidP="00657D12">
            <w:pPr>
              <w:rPr>
                <w:lang w:eastAsia="en-NZ"/>
              </w:rPr>
            </w:pPr>
            <w:r w:rsidRPr="004E0E55">
              <w:rPr>
                <w:lang w:eastAsia="en-NZ"/>
              </w:rPr>
              <w:t xml:space="preserve"> $                                  -   </w:t>
            </w:r>
          </w:p>
        </w:tc>
        <w:tc>
          <w:tcPr>
            <w:tcW w:w="2120" w:type="dxa"/>
            <w:tcBorders>
              <w:top w:val="nil"/>
              <w:left w:val="nil"/>
              <w:bottom w:val="single" w:sz="4" w:space="0" w:color="auto"/>
              <w:right w:val="single" w:sz="4" w:space="0" w:color="auto"/>
            </w:tcBorders>
            <w:shd w:val="clear" w:color="000000" w:fill="CCFFFF"/>
            <w:noWrap/>
            <w:vAlign w:val="center"/>
            <w:hideMark/>
          </w:tcPr>
          <w:p w14:paraId="65250DEF" w14:textId="77777777" w:rsidR="004E0E55" w:rsidRPr="004E0E55" w:rsidRDefault="004E0E55" w:rsidP="00657D12">
            <w:pPr>
              <w:rPr>
                <w:lang w:eastAsia="en-NZ"/>
              </w:rPr>
            </w:pPr>
            <w:r w:rsidRPr="004E0E55">
              <w:rPr>
                <w:lang w:eastAsia="en-NZ"/>
              </w:rPr>
              <w:t xml:space="preserve"> $                                   -   </w:t>
            </w:r>
          </w:p>
        </w:tc>
        <w:tc>
          <w:tcPr>
            <w:tcW w:w="1960" w:type="dxa"/>
            <w:tcBorders>
              <w:top w:val="nil"/>
              <w:left w:val="nil"/>
              <w:bottom w:val="single" w:sz="4" w:space="0" w:color="auto"/>
              <w:right w:val="single" w:sz="4" w:space="0" w:color="auto"/>
            </w:tcBorders>
            <w:shd w:val="clear" w:color="auto" w:fill="auto"/>
            <w:noWrap/>
            <w:vAlign w:val="center"/>
            <w:hideMark/>
          </w:tcPr>
          <w:p w14:paraId="59946456" w14:textId="77777777" w:rsidR="004E0E55" w:rsidRPr="004E0E55" w:rsidRDefault="004E0E55" w:rsidP="00657D12">
            <w:pPr>
              <w:rPr>
                <w:lang w:eastAsia="en-NZ"/>
              </w:rPr>
            </w:pPr>
            <w:r w:rsidRPr="004E0E55">
              <w:rPr>
                <w:lang w:eastAsia="en-NZ"/>
              </w:rPr>
              <w:t xml:space="preserve"> $                               -   </w:t>
            </w:r>
          </w:p>
        </w:tc>
        <w:tc>
          <w:tcPr>
            <w:tcW w:w="1300" w:type="dxa"/>
            <w:tcBorders>
              <w:top w:val="nil"/>
              <w:left w:val="nil"/>
              <w:bottom w:val="single" w:sz="4" w:space="0" w:color="auto"/>
              <w:right w:val="single" w:sz="4" w:space="0" w:color="auto"/>
            </w:tcBorders>
            <w:shd w:val="clear" w:color="auto" w:fill="auto"/>
            <w:noWrap/>
            <w:vAlign w:val="center"/>
            <w:hideMark/>
          </w:tcPr>
          <w:p w14:paraId="2CDA2144" w14:textId="17E89EB6" w:rsidR="004E0E55" w:rsidRPr="004E0E55" w:rsidRDefault="004E0E55" w:rsidP="00657D12">
            <w:pPr>
              <w:rPr>
                <w:lang w:eastAsia="en-NZ"/>
              </w:rPr>
            </w:pPr>
            <w:r w:rsidRPr="004E0E55">
              <w:rPr>
                <w:lang w:eastAsia="en-NZ"/>
              </w:rPr>
              <w:t xml:space="preserve"> $ </w:t>
            </w:r>
            <w:r>
              <w:rPr>
                <w:lang w:eastAsia="en-NZ"/>
              </w:rPr>
              <w:t xml:space="preserve">    </w:t>
            </w:r>
            <w:r w:rsidRPr="004E0E55">
              <w:rPr>
                <w:lang w:eastAsia="en-NZ"/>
              </w:rPr>
              <w:t xml:space="preserve">    -   </w:t>
            </w:r>
          </w:p>
        </w:tc>
        <w:tc>
          <w:tcPr>
            <w:tcW w:w="1660" w:type="dxa"/>
            <w:tcBorders>
              <w:top w:val="nil"/>
              <w:left w:val="nil"/>
              <w:bottom w:val="single" w:sz="4" w:space="0" w:color="auto"/>
              <w:right w:val="single" w:sz="8" w:space="0" w:color="auto"/>
            </w:tcBorders>
            <w:shd w:val="clear" w:color="auto" w:fill="auto"/>
            <w:noWrap/>
            <w:vAlign w:val="center"/>
            <w:hideMark/>
          </w:tcPr>
          <w:p w14:paraId="473B085E" w14:textId="77777777" w:rsidR="004E0E55" w:rsidRPr="004E0E55" w:rsidRDefault="004E0E55" w:rsidP="00657D12">
            <w:pPr>
              <w:rPr>
                <w:lang w:eastAsia="en-NZ"/>
              </w:rPr>
            </w:pPr>
            <w:r w:rsidRPr="004E0E55">
              <w:rPr>
                <w:lang w:eastAsia="en-NZ"/>
              </w:rPr>
              <w:t> </w:t>
            </w:r>
          </w:p>
        </w:tc>
      </w:tr>
      <w:tr w:rsidR="004E0E55" w:rsidRPr="004E0E55" w14:paraId="1DD3E713" w14:textId="77777777" w:rsidTr="008A618E">
        <w:trPr>
          <w:trHeight w:val="452"/>
        </w:trPr>
        <w:tc>
          <w:tcPr>
            <w:tcW w:w="69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6C7AA4CE" w14:textId="77777777" w:rsidR="004E0E55" w:rsidRPr="004E0E55" w:rsidRDefault="004E0E55" w:rsidP="00657D12">
            <w:pPr>
              <w:rPr>
                <w:lang w:eastAsia="en-NZ"/>
              </w:rPr>
            </w:pPr>
            <w:r w:rsidRPr="004E0E55">
              <w:rPr>
                <w:lang w:eastAsia="en-NZ"/>
              </w:rPr>
              <w:t>5</w:t>
            </w:r>
          </w:p>
        </w:tc>
        <w:tc>
          <w:tcPr>
            <w:tcW w:w="5020" w:type="dxa"/>
            <w:vMerge w:val="restart"/>
            <w:tcBorders>
              <w:top w:val="nil"/>
              <w:left w:val="single" w:sz="4" w:space="0" w:color="auto"/>
              <w:bottom w:val="single" w:sz="4" w:space="0" w:color="000000"/>
              <w:right w:val="single" w:sz="4" w:space="0" w:color="auto"/>
            </w:tcBorders>
            <w:shd w:val="clear" w:color="auto" w:fill="auto"/>
            <w:vAlign w:val="center"/>
            <w:hideMark/>
          </w:tcPr>
          <w:p w14:paraId="38116B8C" w14:textId="77777777" w:rsidR="004E0E55" w:rsidRPr="004E0E55" w:rsidRDefault="004E0E55" w:rsidP="00657D12">
            <w:pPr>
              <w:rPr>
                <w:lang w:eastAsia="en-NZ"/>
              </w:rPr>
            </w:pPr>
            <w:r w:rsidRPr="004E0E55">
              <w:rPr>
                <w:lang w:eastAsia="en-NZ"/>
              </w:rPr>
              <w:t xml:space="preserve">Ministry of justice makes use of new communication strategies to proactively incentivise the population to register their civil acts </w:t>
            </w:r>
          </w:p>
        </w:tc>
        <w:tc>
          <w:tcPr>
            <w:tcW w:w="820" w:type="dxa"/>
            <w:tcBorders>
              <w:top w:val="nil"/>
              <w:left w:val="nil"/>
              <w:bottom w:val="single" w:sz="4" w:space="0" w:color="auto"/>
              <w:right w:val="single" w:sz="4" w:space="0" w:color="auto"/>
            </w:tcBorders>
            <w:shd w:val="clear" w:color="auto" w:fill="auto"/>
            <w:vAlign w:val="center"/>
            <w:hideMark/>
          </w:tcPr>
          <w:p w14:paraId="0F57A551" w14:textId="77777777" w:rsidR="004E0E55" w:rsidRPr="004E0E55" w:rsidRDefault="004E0E55" w:rsidP="00657D12">
            <w:pPr>
              <w:rPr>
                <w:lang w:eastAsia="en-NZ"/>
              </w:rPr>
            </w:pPr>
            <w:r w:rsidRPr="004E0E55">
              <w:rPr>
                <w:lang w:eastAsia="en-NZ"/>
              </w:rPr>
              <w:t>SDC</w:t>
            </w:r>
          </w:p>
        </w:tc>
        <w:tc>
          <w:tcPr>
            <w:tcW w:w="2100" w:type="dxa"/>
            <w:tcBorders>
              <w:top w:val="nil"/>
              <w:left w:val="nil"/>
              <w:bottom w:val="single" w:sz="4" w:space="0" w:color="auto"/>
              <w:right w:val="single" w:sz="4" w:space="0" w:color="auto"/>
            </w:tcBorders>
            <w:shd w:val="clear" w:color="auto" w:fill="auto"/>
            <w:noWrap/>
            <w:vAlign w:val="center"/>
            <w:hideMark/>
          </w:tcPr>
          <w:p w14:paraId="306DC488" w14:textId="77777777" w:rsidR="004E0E55" w:rsidRPr="004E0E55" w:rsidRDefault="004E0E55" w:rsidP="00657D12">
            <w:pPr>
              <w:rPr>
                <w:lang w:eastAsia="en-NZ"/>
              </w:rPr>
            </w:pPr>
            <w:r w:rsidRPr="004E0E55">
              <w:rPr>
                <w:lang w:eastAsia="en-NZ"/>
              </w:rPr>
              <w:t xml:space="preserve"> $                           8,640 </w:t>
            </w:r>
          </w:p>
        </w:tc>
        <w:tc>
          <w:tcPr>
            <w:tcW w:w="2120" w:type="dxa"/>
            <w:tcBorders>
              <w:top w:val="nil"/>
              <w:left w:val="nil"/>
              <w:bottom w:val="single" w:sz="4" w:space="0" w:color="auto"/>
              <w:right w:val="single" w:sz="4" w:space="0" w:color="auto"/>
            </w:tcBorders>
            <w:shd w:val="clear" w:color="000000" w:fill="CCFFFF"/>
            <w:noWrap/>
            <w:vAlign w:val="center"/>
            <w:hideMark/>
          </w:tcPr>
          <w:p w14:paraId="7E196068" w14:textId="77777777" w:rsidR="004E0E55" w:rsidRPr="004E0E55" w:rsidRDefault="004E0E55" w:rsidP="00657D12">
            <w:pPr>
              <w:rPr>
                <w:lang w:eastAsia="en-NZ"/>
              </w:rPr>
            </w:pPr>
            <w:r w:rsidRPr="004E0E55">
              <w:rPr>
                <w:lang w:eastAsia="en-NZ"/>
              </w:rPr>
              <w:t xml:space="preserve"> $                                   -   </w:t>
            </w:r>
          </w:p>
        </w:tc>
        <w:tc>
          <w:tcPr>
            <w:tcW w:w="1960" w:type="dxa"/>
            <w:tcBorders>
              <w:top w:val="nil"/>
              <w:left w:val="nil"/>
              <w:bottom w:val="single" w:sz="4" w:space="0" w:color="auto"/>
              <w:right w:val="single" w:sz="4" w:space="0" w:color="auto"/>
            </w:tcBorders>
            <w:shd w:val="clear" w:color="auto" w:fill="auto"/>
            <w:noWrap/>
            <w:vAlign w:val="center"/>
            <w:hideMark/>
          </w:tcPr>
          <w:p w14:paraId="2E946F2B" w14:textId="77777777" w:rsidR="004E0E55" w:rsidRPr="004E0E55" w:rsidRDefault="004E0E55" w:rsidP="00657D12">
            <w:pPr>
              <w:rPr>
                <w:lang w:eastAsia="en-NZ"/>
              </w:rPr>
            </w:pPr>
            <w:r w:rsidRPr="004E0E55">
              <w:rPr>
                <w:lang w:eastAsia="en-NZ"/>
              </w:rPr>
              <w:t xml:space="preserve"> $                               -   </w:t>
            </w:r>
          </w:p>
        </w:tc>
        <w:tc>
          <w:tcPr>
            <w:tcW w:w="1300" w:type="dxa"/>
            <w:tcBorders>
              <w:top w:val="nil"/>
              <w:left w:val="nil"/>
              <w:bottom w:val="single" w:sz="4" w:space="0" w:color="auto"/>
              <w:right w:val="single" w:sz="4" w:space="0" w:color="auto"/>
            </w:tcBorders>
            <w:shd w:val="clear" w:color="auto" w:fill="auto"/>
            <w:noWrap/>
            <w:vAlign w:val="center"/>
            <w:hideMark/>
          </w:tcPr>
          <w:p w14:paraId="0F7981FE" w14:textId="414BDB27" w:rsidR="004E0E55" w:rsidRPr="004E0E55" w:rsidRDefault="004E0E55" w:rsidP="00657D12">
            <w:pPr>
              <w:rPr>
                <w:lang w:eastAsia="en-NZ"/>
              </w:rPr>
            </w:pPr>
            <w:r w:rsidRPr="004E0E55">
              <w:rPr>
                <w:lang w:eastAsia="en-NZ"/>
              </w:rPr>
              <w:t xml:space="preserve"> $  8,640 </w:t>
            </w:r>
          </w:p>
        </w:tc>
        <w:tc>
          <w:tcPr>
            <w:tcW w:w="1660" w:type="dxa"/>
            <w:tcBorders>
              <w:top w:val="nil"/>
              <w:left w:val="nil"/>
              <w:bottom w:val="single" w:sz="4" w:space="0" w:color="auto"/>
              <w:right w:val="single" w:sz="8" w:space="0" w:color="auto"/>
            </w:tcBorders>
            <w:shd w:val="clear" w:color="auto" w:fill="auto"/>
            <w:noWrap/>
            <w:vAlign w:val="center"/>
            <w:hideMark/>
          </w:tcPr>
          <w:p w14:paraId="437C97AF" w14:textId="77777777" w:rsidR="004E0E55" w:rsidRPr="004E0E55" w:rsidRDefault="004E0E55" w:rsidP="00657D12">
            <w:pPr>
              <w:rPr>
                <w:lang w:eastAsia="en-NZ"/>
              </w:rPr>
            </w:pPr>
            <w:r w:rsidRPr="004E0E55">
              <w:rPr>
                <w:lang w:eastAsia="en-NZ"/>
              </w:rPr>
              <w:t>0%</w:t>
            </w:r>
          </w:p>
        </w:tc>
      </w:tr>
      <w:tr w:rsidR="004E0E55" w:rsidRPr="004E0E55" w14:paraId="12DEEDA9" w14:textId="77777777" w:rsidTr="008A618E">
        <w:trPr>
          <w:trHeight w:val="416"/>
        </w:trPr>
        <w:tc>
          <w:tcPr>
            <w:tcW w:w="695" w:type="dxa"/>
            <w:vMerge/>
            <w:tcBorders>
              <w:top w:val="nil"/>
              <w:left w:val="single" w:sz="8" w:space="0" w:color="auto"/>
              <w:bottom w:val="single" w:sz="4" w:space="0" w:color="000000"/>
              <w:right w:val="single" w:sz="4" w:space="0" w:color="auto"/>
            </w:tcBorders>
            <w:vAlign w:val="center"/>
            <w:hideMark/>
          </w:tcPr>
          <w:p w14:paraId="655476DA" w14:textId="77777777" w:rsidR="004E0E55" w:rsidRPr="004E0E55" w:rsidRDefault="004E0E55" w:rsidP="00657D12">
            <w:pPr>
              <w:rPr>
                <w:lang w:eastAsia="en-NZ"/>
              </w:rPr>
            </w:pPr>
          </w:p>
        </w:tc>
        <w:tc>
          <w:tcPr>
            <w:tcW w:w="5020" w:type="dxa"/>
            <w:vMerge/>
            <w:tcBorders>
              <w:top w:val="nil"/>
              <w:left w:val="single" w:sz="4" w:space="0" w:color="auto"/>
              <w:bottom w:val="single" w:sz="4" w:space="0" w:color="000000"/>
              <w:right w:val="single" w:sz="4" w:space="0" w:color="auto"/>
            </w:tcBorders>
            <w:vAlign w:val="center"/>
            <w:hideMark/>
          </w:tcPr>
          <w:p w14:paraId="746076D0" w14:textId="77777777" w:rsidR="004E0E55" w:rsidRPr="004E0E55" w:rsidRDefault="004E0E55" w:rsidP="00657D12">
            <w:pPr>
              <w:rPr>
                <w:lang w:eastAsia="en-NZ"/>
              </w:rPr>
            </w:pPr>
          </w:p>
        </w:tc>
        <w:tc>
          <w:tcPr>
            <w:tcW w:w="820" w:type="dxa"/>
            <w:tcBorders>
              <w:top w:val="nil"/>
              <w:left w:val="nil"/>
              <w:bottom w:val="single" w:sz="4" w:space="0" w:color="auto"/>
              <w:right w:val="single" w:sz="4" w:space="0" w:color="auto"/>
            </w:tcBorders>
            <w:shd w:val="clear" w:color="auto" w:fill="auto"/>
            <w:vAlign w:val="center"/>
            <w:hideMark/>
          </w:tcPr>
          <w:p w14:paraId="33BAFFCD" w14:textId="77777777" w:rsidR="004E0E55" w:rsidRPr="004E0E55" w:rsidRDefault="004E0E55" w:rsidP="00657D12">
            <w:pPr>
              <w:rPr>
                <w:lang w:eastAsia="en-NZ"/>
              </w:rPr>
            </w:pPr>
            <w:r w:rsidRPr="004E0E55">
              <w:rPr>
                <w:lang w:eastAsia="en-NZ"/>
              </w:rPr>
              <w:t>UNDP</w:t>
            </w:r>
          </w:p>
        </w:tc>
        <w:tc>
          <w:tcPr>
            <w:tcW w:w="2100" w:type="dxa"/>
            <w:tcBorders>
              <w:top w:val="nil"/>
              <w:left w:val="nil"/>
              <w:bottom w:val="single" w:sz="4" w:space="0" w:color="auto"/>
              <w:right w:val="single" w:sz="4" w:space="0" w:color="auto"/>
            </w:tcBorders>
            <w:shd w:val="clear" w:color="auto" w:fill="auto"/>
            <w:noWrap/>
            <w:vAlign w:val="center"/>
            <w:hideMark/>
          </w:tcPr>
          <w:p w14:paraId="27F4273A" w14:textId="77777777" w:rsidR="004E0E55" w:rsidRPr="004E0E55" w:rsidRDefault="004E0E55" w:rsidP="00657D12">
            <w:pPr>
              <w:rPr>
                <w:lang w:eastAsia="en-NZ"/>
              </w:rPr>
            </w:pPr>
            <w:r w:rsidRPr="004E0E55">
              <w:rPr>
                <w:lang w:eastAsia="en-NZ"/>
              </w:rPr>
              <w:t xml:space="preserve"> $                         43,886 </w:t>
            </w:r>
          </w:p>
        </w:tc>
        <w:tc>
          <w:tcPr>
            <w:tcW w:w="2120" w:type="dxa"/>
            <w:tcBorders>
              <w:top w:val="nil"/>
              <w:left w:val="nil"/>
              <w:bottom w:val="single" w:sz="4" w:space="0" w:color="auto"/>
              <w:right w:val="single" w:sz="4" w:space="0" w:color="auto"/>
            </w:tcBorders>
            <w:shd w:val="clear" w:color="000000" w:fill="CCFFFF"/>
            <w:noWrap/>
            <w:vAlign w:val="center"/>
            <w:hideMark/>
          </w:tcPr>
          <w:p w14:paraId="5C91A80C" w14:textId="77777777" w:rsidR="004E0E55" w:rsidRPr="004E0E55" w:rsidRDefault="004E0E55" w:rsidP="00657D12">
            <w:pPr>
              <w:rPr>
                <w:lang w:eastAsia="en-NZ"/>
              </w:rPr>
            </w:pPr>
            <w:r w:rsidRPr="004E0E55">
              <w:rPr>
                <w:lang w:eastAsia="en-NZ"/>
              </w:rPr>
              <w:t xml:space="preserve"> $                                   -   </w:t>
            </w:r>
          </w:p>
        </w:tc>
        <w:tc>
          <w:tcPr>
            <w:tcW w:w="1960" w:type="dxa"/>
            <w:tcBorders>
              <w:top w:val="nil"/>
              <w:left w:val="nil"/>
              <w:bottom w:val="single" w:sz="4" w:space="0" w:color="auto"/>
              <w:right w:val="single" w:sz="4" w:space="0" w:color="auto"/>
            </w:tcBorders>
            <w:shd w:val="clear" w:color="auto" w:fill="auto"/>
            <w:noWrap/>
            <w:vAlign w:val="center"/>
            <w:hideMark/>
          </w:tcPr>
          <w:p w14:paraId="5AE8B53E" w14:textId="77777777" w:rsidR="004E0E55" w:rsidRPr="004E0E55" w:rsidRDefault="004E0E55" w:rsidP="00657D12">
            <w:pPr>
              <w:rPr>
                <w:lang w:eastAsia="en-NZ"/>
              </w:rPr>
            </w:pPr>
            <w:r w:rsidRPr="004E0E55">
              <w:rPr>
                <w:lang w:eastAsia="en-NZ"/>
              </w:rPr>
              <w:t xml:space="preserve"> $                               -   </w:t>
            </w:r>
          </w:p>
        </w:tc>
        <w:tc>
          <w:tcPr>
            <w:tcW w:w="1300" w:type="dxa"/>
            <w:tcBorders>
              <w:top w:val="nil"/>
              <w:left w:val="nil"/>
              <w:bottom w:val="single" w:sz="4" w:space="0" w:color="auto"/>
              <w:right w:val="single" w:sz="4" w:space="0" w:color="auto"/>
            </w:tcBorders>
            <w:shd w:val="clear" w:color="auto" w:fill="auto"/>
            <w:noWrap/>
            <w:vAlign w:val="center"/>
            <w:hideMark/>
          </w:tcPr>
          <w:p w14:paraId="2C7DE00B" w14:textId="30A802F7" w:rsidR="004E0E55" w:rsidRPr="004E0E55" w:rsidRDefault="004E0E55" w:rsidP="00657D12">
            <w:pPr>
              <w:rPr>
                <w:lang w:eastAsia="en-NZ"/>
              </w:rPr>
            </w:pPr>
            <w:r w:rsidRPr="004E0E55">
              <w:rPr>
                <w:lang w:eastAsia="en-NZ"/>
              </w:rPr>
              <w:t xml:space="preserve"> $ 43,886 </w:t>
            </w:r>
          </w:p>
        </w:tc>
        <w:tc>
          <w:tcPr>
            <w:tcW w:w="1660" w:type="dxa"/>
            <w:tcBorders>
              <w:top w:val="nil"/>
              <w:left w:val="nil"/>
              <w:bottom w:val="single" w:sz="4" w:space="0" w:color="auto"/>
              <w:right w:val="single" w:sz="8" w:space="0" w:color="auto"/>
            </w:tcBorders>
            <w:shd w:val="clear" w:color="auto" w:fill="auto"/>
            <w:noWrap/>
            <w:vAlign w:val="center"/>
            <w:hideMark/>
          </w:tcPr>
          <w:p w14:paraId="7408DBA3" w14:textId="77777777" w:rsidR="004E0E55" w:rsidRPr="004E0E55" w:rsidRDefault="004E0E55" w:rsidP="00657D12">
            <w:pPr>
              <w:rPr>
                <w:lang w:eastAsia="en-NZ"/>
              </w:rPr>
            </w:pPr>
            <w:r w:rsidRPr="004E0E55">
              <w:rPr>
                <w:lang w:eastAsia="en-NZ"/>
              </w:rPr>
              <w:t>0%</w:t>
            </w:r>
          </w:p>
        </w:tc>
      </w:tr>
      <w:tr w:rsidR="004E0E55" w:rsidRPr="004E0E55" w14:paraId="629F9ECE" w14:textId="77777777" w:rsidTr="004E0E55">
        <w:trPr>
          <w:trHeight w:val="438"/>
        </w:trPr>
        <w:tc>
          <w:tcPr>
            <w:tcW w:w="69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0D50202C" w14:textId="77777777" w:rsidR="004E0E55" w:rsidRPr="004E0E55" w:rsidRDefault="004E0E55" w:rsidP="00657D12">
            <w:pPr>
              <w:rPr>
                <w:lang w:eastAsia="en-NZ"/>
              </w:rPr>
            </w:pPr>
            <w:r w:rsidRPr="004E0E55">
              <w:rPr>
                <w:lang w:eastAsia="en-NZ"/>
              </w:rPr>
              <w:t>6</w:t>
            </w:r>
          </w:p>
        </w:tc>
        <w:tc>
          <w:tcPr>
            <w:tcW w:w="5020" w:type="dxa"/>
            <w:vMerge w:val="restart"/>
            <w:tcBorders>
              <w:top w:val="nil"/>
              <w:left w:val="single" w:sz="4" w:space="0" w:color="auto"/>
              <w:bottom w:val="single" w:sz="4" w:space="0" w:color="000000"/>
              <w:right w:val="single" w:sz="4" w:space="0" w:color="auto"/>
            </w:tcBorders>
            <w:shd w:val="clear" w:color="auto" w:fill="auto"/>
            <w:vAlign w:val="center"/>
            <w:hideMark/>
          </w:tcPr>
          <w:p w14:paraId="55EEFF2A" w14:textId="77777777" w:rsidR="004E0E55" w:rsidRPr="004E0E55" w:rsidRDefault="004E0E55" w:rsidP="00657D12">
            <w:pPr>
              <w:rPr>
                <w:lang w:eastAsia="en-NZ"/>
              </w:rPr>
            </w:pPr>
            <w:r w:rsidRPr="004E0E55">
              <w:rPr>
                <w:lang w:eastAsia="en-NZ"/>
              </w:rPr>
              <w:t xml:space="preserve">Outreach awareness raising campaigns by selected civil society organisations complement the MoJ communication strategies </w:t>
            </w:r>
          </w:p>
        </w:tc>
        <w:tc>
          <w:tcPr>
            <w:tcW w:w="820" w:type="dxa"/>
            <w:tcBorders>
              <w:top w:val="nil"/>
              <w:left w:val="nil"/>
              <w:bottom w:val="single" w:sz="4" w:space="0" w:color="auto"/>
              <w:right w:val="single" w:sz="4" w:space="0" w:color="auto"/>
            </w:tcBorders>
            <w:shd w:val="clear" w:color="auto" w:fill="auto"/>
            <w:vAlign w:val="center"/>
            <w:hideMark/>
          </w:tcPr>
          <w:p w14:paraId="4CBFDD87" w14:textId="77777777" w:rsidR="004E0E55" w:rsidRPr="004E0E55" w:rsidRDefault="004E0E55" w:rsidP="00657D12">
            <w:pPr>
              <w:rPr>
                <w:lang w:eastAsia="en-NZ"/>
              </w:rPr>
            </w:pPr>
            <w:r w:rsidRPr="004E0E55">
              <w:rPr>
                <w:lang w:eastAsia="en-NZ"/>
              </w:rPr>
              <w:t>SDC</w:t>
            </w:r>
          </w:p>
        </w:tc>
        <w:tc>
          <w:tcPr>
            <w:tcW w:w="2100" w:type="dxa"/>
            <w:tcBorders>
              <w:top w:val="nil"/>
              <w:left w:val="nil"/>
              <w:bottom w:val="single" w:sz="4" w:space="0" w:color="auto"/>
              <w:right w:val="single" w:sz="4" w:space="0" w:color="auto"/>
            </w:tcBorders>
            <w:shd w:val="clear" w:color="auto" w:fill="auto"/>
            <w:noWrap/>
            <w:vAlign w:val="center"/>
            <w:hideMark/>
          </w:tcPr>
          <w:p w14:paraId="77A253C3" w14:textId="77777777" w:rsidR="004E0E55" w:rsidRPr="004E0E55" w:rsidRDefault="004E0E55" w:rsidP="00657D12">
            <w:pPr>
              <w:rPr>
                <w:lang w:eastAsia="en-NZ"/>
              </w:rPr>
            </w:pPr>
            <w:r w:rsidRPr="004E0E55">
              <w:rPr>
                <w:lang w:eastAsia="en-NZ"/>
              </w:rPr>
              <w:t xml:space="preserve"> $                                  -   </w:t>
            </w:r>
          </w:p>
        </w:tc>
        <w:tc>
          <w:tcPr>
            <w:tcW w:w="2120" w:type="dxa"/>
            <w:tcBorders>
              <w:top w:val="nil"/>
              <w:left w:val="nil"/>
              <w:bottom w:val="single" w:sz="4" w:space="0" w:color="auto"/>
              <w:right w:val="single" w:sz="4" w:space="0" w:color="auto"/>
            </w:tcBorders>
            <w:shd w:val="clear" w:color="000000" w:fill="CCFFFF"/>
            <w:noWrap/>
            <w:vAlign w:val="center"/>
            <w:hideMark/>
          </w:tcPr>
          <w:p w14:paraId="29746A3C" w14:textId="77777777" w:rsidR="004E0E55" w:rsidRPr="004E0E55" w:rsidRDefault="004E0E55" w:rsidP="00657D12">
            <w:pPr>
              <w:rPr>
                <w:lang w:eastAsia="en-NZ"/>
              </w:rPr>
            </w:pPr>
            <w:r w:rsidRPr="004E0E55">
              <w:rPr>
                <w:lang w:eastAsia="en-NZ"/>
              </w:rPr>
              <w:t xml:space="preserve"> $                                   -   </w:t>
            </w:r>
          </w:p>
        </w:tc>
        <w:tc>
          <w:tcPr>
            <w:tcW w:w="1960" w:type="dxa"/>
            <w:tcBorders>
              <w:top w:val="nil"/>
              <w:left w:val="nil"/>
              <w:bottom w:val="single" w:sz="4" w:space="0" w:color="auto"/>
              <w:right w:val="single" w:sz="4" w:space="0" w:color="auto"/>
            </w:tcBorders>
            <w:shd w:val="clear" w:color="auto" w:fill="auto"/>
            <w:noWrap/>
            <w:vAlign w:val="center"/>
            <w:hideMark/>
          </w:tcPr>
          <w:p w14:paraId="721C4627" w14:textId="77777777" w:rsidR="004E0E55" w:rsidRPr="004E0E55" w:rsidRDefault="004E0E55" w:rsidP="00657D12">
            <w:pPr>
              <w:rPr>
                <w:lang w:eastAsia="en-NZ"/>
              </w:rPr>
            </w:pPr>
            <w:r w:rsidRPr="004E0E55">
              <w:rPr>
                <w:lang w:eastAsia="en-NZ"/>
              </w:rPr>
              <w:t xml:space="preserve"> $                               -   </w:t>
            </w:r>
          </w:p>
        </w:tc>
        <w:tc>
          <w:tcPr>
            <w:tcW w:w="1300" w:type="dxa"/>
            <w:tcBorders>
              <w:top w:val="nil"/>
              <w:left w:val="nil"/>
              <w:bottom w:val="single" w:sz="4" w:space="0" w:color="auto"/>
              <w:right w:val="single" w:sz="4" w:space="0" w:color="auto"/>
            </w:tcBorders>
            <w:shd w:val="clear" w:color="auto" w:fill="auto"/>
            <w:noWrap/>
            <w:vAlign w:val="center"/>
            <w:hideMark/>
          </w:tcPr>
          <w:p w14:paraId="41BC3583" w14:textId="4AF546DA" w:rsidR="004E0E55" w:rsidRPr="004E0E55" w:rsidRDefault="004E0E55" w:rsidP="00657D12">
            <w:pPr>
              <w:rPr>
                <w:lang w:eastAsia="en-NZ"/>
              </w:rPr>
            </w:pPr>
            <w:r w:rsidRPr="004E0E55">
              <w:rPr>
                <w:lang w:eastAsia="en-NZ"/>
              </w:rPr>
              <w:t xml:space="preserve"> $      -   </w:t>
            </w:r>
          </w:p>
        </w:tc>
        <w:tc>
          <w:tcPr>
            <w:tcW w:w="1660" w:type="dxa"/>
            <w:tcBorders>
              <w:top w:val="nil"/>
              <w:left w:val="nil"/>
              <w:bottom w:val="single" w:sz="4" w:space="0" w:color="auto"/>
              <w:right w:val="single" w:sz="8" w:space="0" w:color="auto"/>
            </w:tcBorders>
            <w:shd w:val="clear" w:color="auto" w:fill="auto"/>
            <w:noWrap/>
            <w:vAlign w:val="center"/>
            <w:hideMark/>
          </w:tcPr>
          <w:p w14:paraId="6C5DB96E" w14:textId="77777777" w:rsidR="004E0E55" w:rsidRPr="004E0E55" w:rsidRDefault="004E0E55" w:rsidP="00657D12">
            <w:pPr>
              <w:rPr>
                <w:lang w:eastAsia="en-NZ"/>
              </w:rPr>
            </w:pPr>
            <w:r w:rsidRPr="004E0E55">
              <w:rPr>
                <w:lang w:eastAsia="en-NZ"/>
              </w:rPr>
              <w:t>0%</w:t>
            </w:r>
          </w:p>
        </w:tc>
      </w:tr>
      <w:tr w:rsidR="004E0E55" w:rsidRPr="004E0E55" w14:paraId="5CF5E14D" w14:textId="77777777" w:rsidTr="004E0E55">
        <w:trPr>
          <w:trHeight w:val="462"/>
        </w:trPr>
        <w:tc>
          <w:tcPr>
            <w:tcW w:w="695" w:type="dxa"/>
            <w:vMerge/>
            <w:tcBorders>
              <w:top w:val="nil"/>
              <w:left w:val="single" w:sz="8" w:space="0" w:color="auto"/>
              <w:bottom w:val="single" w:sz="4" w:space="0" w:color="000000"/>
              <w:right w:val="single" w:sz="4" w:space="0" w:color="auto"/>
            </w:tcBorders>
            <w:vAlign w:val="center"/>
            <w:hideMark/>
          </w:tcPr>
          <w:p w14:paraId="209C29C4" w14:textId="77777777" w:rsidR="004E0E55" w:rsidRPr="004E0E55" w:rsidRDefault="004E0E55" w:rsidP="00657D12">
            <w:pPr>
              <w:rPr>
                <w:lang w:eastAsia="en-NZ"/>
              </w:rPr>
            </w:pPr>
          </w:p>
        </w:tc>
        <w:tc>
          <w:tcPr>
            <w:tcW w:w="5020" w:type="dxa"/>
            <w:vMerge/>
            <w:tcBorders>
              <w:top w:val="nil"/>
              <w:left w:val="single" w:sz="4" w:space="0" w:color="auto"/>
              <w:bottom w:val="single" w:sz="4" w:space="0" w:color="000000"/>
              <w:right w:val="single" w:sz="4" w:space="0" w:color="auto"/>
            </w:tcBorders>
            <w:vAlign w:val="center"/>
            <w:hideMark/>
          </w:tcPr>
          <w:p w14:paraId="21FB1162" w14:textId="77777777" w:rsidR="004E0E55" w:rsidRPr="004E0E55" w:rsidRDefault="004E0E55" w:rsidP="00657D12">
            <w:pPr>
              <w:rPr>
                <w:lang w:eastAsia="en-NZ"/>
              </w:rPr>
            </w:pPr>
          </w:p>
        </w:tc>
        <w:tc>
          <w:tcPr>
            <w:tcW w:w="820" w:type="dxa"/>
            <w:tcBorders>
              <w:top w:val="nil"/>
              <w:left w:val="nil"/>
              <w:bottom w:val="single" w:sz="4" w:space="0" w:color="auto"/>
              <w:right w:val="single" w:sz="4" w:space="0" w:color="auto"/>
            </w:tcBorders>
            <w:shd w:val="clear" w:color="auto" w:fill="auto"/>
            <w:vAlign w:val="center"/>
            <w:hideMark/>
          </w:tcPr>
          <w:p w14:paraId="37D69386" w14:textId="77777777" w:rsidR="004E0E55" w:rsidRPr="004E0E55" w:rsidRDefault="004E0E55" w:rsidP="00657D12">
            <w:pPr>
              <w:rPr>
                <w:lang w:eastAsia="en-NZ"/>
              </w:rPr>
            </w:pPr>
            <w:r w:rsidRPr="004E0E55">
              <w:rPr>
                <w:lang w:eastAsia="en-NZ"/>
              </w:rPr>
              <w:t>UNDP</w:t>
            </w:r>
          </w:p>
        </w:tc>
        <w:tc>
          <w:tcPr>
            <w:tcW w:w="2100" w:type="dxa"/>
            <w:tcBorders>
              <w:top w:val="nil"/>
              <w:left w:val="nil"/>
              <w:bottom w:val="single" w:sz="4" w:space="0" w:color="auto"/>
              <w:right w:val="single" w:sz="4" w:space="0" w:color="auto"/>
            </w:tcBorders>
            <w:shd w:val="clear" w:color="auto" w:fill="auto"/>
            <w:noWrap/>
            <w:vAlign w:val="center"/>
            <w:hideMark/>
          </w:tcPr>
          <w:p w14:paraId="3DE65AFD" w14:textId="77777777" w:rsidR="004E0E55" w:rsidRPr="004E0E55" w:rsidRDefault="004E0E55" w:rsidP="00657D12">
            <w:pPr>
              <w:rPr>
                <w:lang w:eastAsia="en-NZ"/>
              </w:rPr>
            </w:pPr>
            <w:r w:rsidRPr="004E0E55">
              <w:rPr>
                <w:lang w:eastAsia="en-NZ"/>
              </w:rPr>
              <w:t xml:space="preserve"> $                                  -   </w:t>
            </w:r>
          </w:p>
        </w:tc>
        <w:tc>
          <w:tcPr>
            <w:tcW w:w="2120" w:type="dxa"/>
            <w:tcBorders>
              <w:top w:val="nil"/>
              <w:left w:val="nil"/>
              <w:bottom w:val="single" w:sz="4" w:space="0" w:color="auto"/>
              <w:right w:val="single" w:sz="4" w:space="0" w:color="auto"/>
            </w:tcBorders>
            <w:shd w:val="clear" w:color="000000" w:fill="CCFFFF"/>
            <w:noWrap/>
            <w:vAlign w:val="center"/>
            <w:hideMark/>
          </w:tcPr>
          <w:p w14:paraId="493D778C" w14:textId="77777777" w:rsidR="004E0E55" w:rsidRPr="004E0E55" w:rsidRDefault="004E0E55" w:rsidP="00657D12">
            <w:pPr>
              <w:rPr>
                <w:lang w:eastAsia="en-NZ"/>
              </w:rPr>
            </w:pPr>
            <w:r w:rsidRPr="004E0E55">
              <w:rPr>
                <w:lang w:eastAsia="en-NZ"/>
              </w:rPr>
              <w:t xml:space="preserve"> $                                   -   </w:t>
            </w:r>
          </w:p>
        </w:tc>
        <w:tc>
          <w:tcPr>
            <w:tcW w:w="1960" w:type="dxa"/>
            <w:tcBorders>
              <w:top w:val="nil"/>
              <w:left w:val="nil"/>
              <w:bottom w:val="single" w:sz="4" w:space="0" w:color="auto"/>
              <w:right w:val="single" w:sz="4" w:space="0" w:color="auto"/>
            </w:tcBorders>
            <w:shd w:val="clear" w:color="auto" w:fill="auto"/>
            <w:noWrap/>
            <w:vAlign w:val="center"/>
            <w:hideMark/>
          </w:tcPr>
          <w:p w14:paraId="56201551" w14:textId="77777777" w:rsidR="004E0E55" w:rsidRPr="004E0E55" w:rsidRDefault="004E0E55" w:rsidP="00657D12">
            <w:pPr>
              <w:rPr>
                <w:lang w:eastAsia="en-NZ"/>
              </w:rPr>
            </w:pPr>
            <w:r w:rsidRPr="004E0E55">
              <w:rPr>
                <w:lang w:eastAsia="en-NZ"/>
              </w:rPr>
              <w:t xml:space="preserve"> $                               -   </w:t>
            </w:r>
          </w:p>
        </w:tc>
        <w:tc>
          <w:tcPr>
            <w:tcW w:w="1300" w:type="dxa"/>
            <w:tcBorders>
              <w:top w:val="nil"/>
              <w:left w:val="nil"/>
              <w:bottom w:val="single" w:sz="4" w:space="0" w:color="auto"/>
              <w:right w:val="single" w:sz="4" w:space="0" w:color="auto"/>
            </w:tcBorders>
            <w:shd w:val="clear" w:color="auto" w:fill="auto"/>
            <w:noWrap/>
            <w:vAlign w:val="center"/>
            <w:hideMark/>
          </w:tcPr>
          <w:p w14:paraId="27DEAE00" w14:textId="2C034FFF" w:rsidR="004E0E55" w:rsidRPr="004E0E55" w:rsidRDefault="004E0E55" w:rsidP="00657D12">
            <w:pPr>
              <w:rPr>
                <w:lang w:eastAsia="en-NZ"/>
              </w:rPr>
            </w:pPr>
            <w:r w:rsidRPr="004E0E55">
              <w:rPr>
                <w:lang w:eastAsia="en-NZ"/>
              </w:rPr>
              <w:t xml:space="preserve"> $      -   </w:t>
            </w:r>
          </w:p>
        </w:tc>
        <w:tc>
          <w:tcPr>
            <w:tcW w:w="1660" w:type="dxa"/>
            <w:tcBorders>
              <w:top w:val="nil"/>
              <w:left w:val="nil"/>
              <w:bottom w:val="single" w:sz="4" w:space="0" w:color="auto"/>
              <w:right w:val="single" w:sz="8" w:space="0" w:color="auto"/>
            </w:tcBorders>
            <w:shd w:val="clear" w:color="auto" w:fill="auto"/>
            <w:noWrap/>
            <w:vAlign w:val="center"/>
            <w:hideMark/>
          </w:tcPr>
          <w:p w14:paraId="24C60D38" w14:textId="77777777" w:rsidR="004E0E55" w:rsidRPr="004E0E55" w:rsidRDefault="004E0E55" w:rsidP="00657D12">
            <w:pPr>
              <w:rPr>
                <w:lang w:eastAsia="en-NZ"/>
              </w:rPr>
            </w:pPr>
            <w:r w:rsidRPr="004E0E55">
              <w:rPr>
                <w:lang w:eastAsia="en-NZ"/>
              </w:rPr>
              <w:t>0%</w:t>
            </w:r>
          </w:p>
        </w:tc>
      </w:tr>
      <w:tr w:rsidR="004E0E55" w:rsidRPr="004E0E55" w14:paraId="12B95EF5" w14:textId="77777777" w:rsidTr="004E0E55">
        <w:trPr>
          <w:trHeight w:val="378"/>
        </w:trPr>
        <w:tc>
          <w:tcPr>
            <w:tcW w:w="69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5FD13D82" w14:textId="77777777" w:rsidR="004E0E55" w:rsidRPr="004E0E55" w:rsidRDefault="004E0E55" w:rsidP="00657D12">
            <w:pPr>
              <w:rPr>
                <w:lang w:eastAsia="en-NZ"/>
              </w:rPr>
            </w:pPr>
            <w:r w:rsidRPr="004E0E55">
              <w:rPr>
                <w:lang w:eastAsia="en-NZ"/>
              </w:rPr>
              <w:t>7</w:t>
            </w:r>
          </w:p>
        </w:tc>
        <w:tc>
          <w:tcPr>
            <w:tcW w:w="5020" w:type="dxa"/>
            <w:vMerge w:val="restart"/>
            <w:tcBorders>
              <w:top w:val="nil"/>
              <w:left w:val="single" w:sz="4" w:space="0" w:color="auto"/>
              <w:bottom w:val="single" w:sz="4" w:space="0" w:color="000000"/>
              <w:right w:val="single" w:sz="4" w:space="0" w:color="auto"/>
            </w:tcBorders>
            <w:shd w:val="clear" w:color="auto" w:fill="auto"/>
            <w:vAlign w:val="center"/>
            <w:hideMark/>
          </w:tcPr>
          <w:p w14:paraId="79318BB3" w14:textId="77777777" w:rsidR="004E0E55" w:rsidRPr="004E0E55" w:rsidRDefault="004E0E55" w:rsidP="00657D12">
            <w:pPr>
              <w:rPr>
                <w:lang w:eastAsia="en-NZ"/>
              </w:rPr>
            </w:pPr>
            <w:r w:rsidRPr="004E0E55">
              <w:rPr>
                <w:lang w:eastAsia="en-NZ"/>
              </w:rPr>
              <w:t>Direct Project Costs</w:t>
            </w:r>
          </w:p>
        </w:tc>
        <w:tc>
          <w:tcPr>
            <w:tcW w:w="820" w:type="dxa"/>
            <w:tcBorders>
              <w:top w:val="nil"/>
              <w:left w:val="nil"/>
              <w:bottom w:val="single" w:sz="4" w:space="0" w:color="auto"/>
              <w:right w:val="single" w:sz="4" w:space="0" w:color="auto"/>
            </w:tcBorders>
            <w:shd w:val="clear" w:color="auto" w:fill="auto"/>
            <w:vAlign w:val="center"/>
            <w:hideMark/>
          </w:tcPr>
          <w:p w14:paraId="7CC94C4F" w14:textId="77777777" w:rsidR="004E0E55" w:rsidRPr="004E0E55" w:rsidRDefault="004E0E55" w:rsidP="00657D12">
            <w:pPr>
              <w:rPr>
                <w:lang w:eastAsia="en-NZ"/>
              </w:rPr>
            </w:pPr>
            <w:r w:rsidRPr="004E0E55">
              <w:rPr>
                <w:lang w:eastAsia="en-NZ"/>
              </w:rPr>
              <w:t>SDC</w:t>
            </w:r>
          </w:p>
        </w:tc>
        <w:tc>
          <w:tcPr>
            <w:tcW w:w="2100" w:type="dxa"/>
            <w:tcBorders>
              <w:top w:val="nil"/>
              <w:left w:val="nil"/>
              <w:bottom w:val="single" w:sz="4" w:space="0" w:color="auto"/>
              <w:right w:val="single" w:sz="4" w:space="0" w:color="auto"/>
            </w:tcBorders>
            <w:shd w:val="clear" w:color="auto" w:fill="auto"/>
            <w:noWrap/>
            <w:vAlign w:val="center"/>
            <w:hideMark/>
          </w:tcPr>
          <w:p w14:paraId="51815D52" w14:textId="77777777" w:rsidR="004E0E55" w:rsidRPr="004E0E55" w:rsidRDefault="004E0E55" w:rsidP="00657D12">
            <w:pPr>
              <w:rPr>
                <w:lang w:eastAsia="en-NZ"/>
              </w:rPr>
            </w:pPr>
            <w:r w:rsidRPr="004E0E55">
              <w:rPr>
                <w:lang w:eastAsia="en-NZ"/>
              </w:rPr>
              <w:t xml:space="preserve"> $                         54,772 </w:t>
            </w:r>
          </w:p>
        </w:tc>
        <w:tc>
          <w:tcPr>
            <w:tcW w:w="2120" w:type="dxa"/>
            <w:tcBorders>
              <w:top w:val="nil"/>
              <w:left w:val="nil"/>
              <w:bottom w:val="single" w:sz="4" w:space="0" w:color="auto"/>
              <w:right w:val="single" w:sz="4" w:space="0" w:color="auto"/>
            </w:tcBorders>
            <w:shd w:val="clear" w:color="000000" w:fill="CCFFFF"/>
            <w:noWrap/>
            <w:vAlign w:val="center"/>
            <w:hideMark/>
          </w:tcPr>
          <w:p w14:paraId="6AE5FEE9" w14:textId="77777777" w:rsidR="004E0E55" w:rsidRPr="004E0E55" w:rsidRDefault="004E0E55" w:rsidP="00657D12">
            <w:pPr>
              <w:rPr>
                <w:lang w:eastAsia="en-NZ"/>
              </w:rPr>
            </w:pPr>
            <w:r w:rsidRPr="004E0E55">
              <w:rPr>
                <w:lang w:eastAsia="en-NZ"/>
              </w:rPr>
              <w:t xml:space="preserve"> $                          10,511 </w:t>
            </w:r>
          </w:p>
        </w:tc>
        <w:tc>
          <w:tcPr>
            <w:tcW w:w="1960" w:type="dxa"/>
            <w:tcBorders>
              <w:top w:val="nil"/>
              <w:left w:val="nil"/>
              <w:bottom w:val="single" w:sz="4" w:space="0" w:color="auto"/>
              <w:right w:val="single" w:sz="4" w:space="0" w:color="auto"/>
            </w:tcBorders>
            <w:shd w:val="clear" w:color="auto" w:fill="auto"/>
            <w:noWrap/>
            <w:vAlign w:val="center"/>
            <w:hideMark/>
          </w:tcPr>
          <w:p w14:paraId="14710E9C" w14:textId="77777777" w:rsidR="004E0E55" w:rsidRPr="004E0E55" w:rsidRDefault="004E0E55" w:rsidP="00657D12">
            <w:pPr>
              <w:rPr>
                <w:lang w:eastAsia="en-NZ"/>
              </w:rPr>
            </w:pPr>
            <w:r w:rsidRPr="004E0E55">
              <w:rPr>
                <w:lang w:eastAsia="en-NZ"/>
              </w:rPr>
              <w:t xml:space="preserve"> $                        2,329 </w:t>
            </w:r>
          </w:p>
        </w:tc>
        <w:tc>
          <w:tcPr>
            <w:tcW w:w="1300" w:type="dxa"/>
            <w:tcBorders>
              <w:top w:val="nil"/>
              <w:left w:val="nil"/>
              <w:bottom w:val="single" w:sz="4" w:space="0" w:color="auto"/>
              <w:right w:val="single" w:sz="4" w:space="0" w:color="auto"/>
            </w:tcBorders>
            <w:shd w:val="clear" w:color="auto" w:fill="auto"/>
            <w:noWrap/>
            <w:vAlign w:val="center"/>
            <w:hideMark/>
          </w:tcPr>
          <w:p w14:paraId="504A21C1" w14:textId="23086034" w:rsidR="004E0E55" w:rsidRPr="004E0E55" w:rsidRDefault="004E0E55" w:rsidP="00657D12">
            <w:pPr>
              <w:rPr>
                <w:lang w:eastAsia="en-NZ"/>
              </w:rPr>
            </w:pPr>
            <w:r w:rsidRPr="004E0E55">
              <w:rPr>
                <w:lang w:eastAsia="en-NZ"/>
              </w:rPr>
              <w:t xml:space="preserve"> $  41,933 </w:t>
            </w:r>
          </w:p>
        </w:tc>
        <w:tc>
          <w:tcPr>
            <w:tcW w:w="1660" w:type="dxa"/>
            <w:tcBorders>
              <w:top w:val="nil"/>
              <w:left w:val="nil"/>
              <w:bottom w:val="single" w:sz="4" w:space="0" w:color="auto"/>
              <w:right w:val="single" w:sz="8" w:space="0" w:color="auto"/>
            </w:tcBorders>
            <w:shd w:val="clear" w:color="auto" w:fill="auto"/>
            <w:noWrap/>
            <w:vAlign w:val="center"/>
            <w:hideMark/>
          </w:tcPr>
          <w:p w14:paraId="46FDD3F6" w14:textId="77777777" w:rsidR="004E0E55" w:rsidRPr="004E0E55" w:rsidRDefault="004E0E55" w:rsidP="00657D12">
            <w:pPr>
              <w:rPr>
                <w:lang w:eastAsia="en-NZ"/>
              </w:rPr>
            </w:pPr>
            <w:r w:rsidRPr="004E0E55">
              <w:rPr>
                <w:lang w:eastAsia="en-NZ"/>
              </w:rPr>
              <w:t>23%</w:t>
            </w:r>
          </w:p>
        </w:tc>
      </w:tr>
      <w:tr w:rsidR="004E0E55" w:rsidRPr="004E0E55" w14:paraId="45428977" w14:textId="77777777" w:rsidTr="004E0E55">
        <w:trPr>
          <w:trHeight w:val="372"/>
        </w:trPr>
        <w:tc>
          <w:tcPr>
            <w:tcW w:w="695" w:type="dxa"/>
            <w:vMerge/>
            <w:tcBorders>
              <w:top w:val="nil"/>
              <w:left w:val="single" w:sz="8" w:space="0" w:color="auto"/>
              <w:bottom w:val="single" w:sz="4" w:space="0" w:color="000000"/>
              <w:right w:val="single" w:sz="4" w:space="0" w:color="auto"/>
            </w:tcBorders>
            <w:vAlign w:val="center"/>
            <w:hideMark/>
          </w:tcPr>
          <w:p w14:paraId="6C7CA7A1" w14:textId="77777777" w:rsidR="004E0E55" w:rsidRPr="004E0E55" w:rsidRDefault="004E0E55" w:rsidP="00657D12">
            <w:pPr>
              <w:rPr>
                <w:lang w:eastAsia="en-NZ"/>
              </w:rPr>
            </w:pPr>
          </w:p>
        </w:tc>
        <w:tc>
          <w:tcPr>
            <w:tcW w:w="5020" w:type="dxa"/>
            <w:vMerge/>
            <w:tcBorders>
              <w:top w:val="nil"/>
              <w:left w:val="single" w:sz="4" w:space="0" w:color="auto"/>
              <w:bottom w:val="single" w:sz="4" w:space="0" w:color="000000"/>
              <w:right w:val="single" w:sz="4" w:space="0" w:color="auto"/>
            </w:tcBorders>
            <w:vAlign w:val="center"/>
            <w:hideMark/>
          </w:tcPr>
          <w:p w14:paraId="0537C866" w14:textId="77777777" w:rsidR="004E0E55" w:rsidRPr="004E0E55" w:rsidRDefault="004E0E55" w:rsidP="00657D12">
            <w:pPr>
              <w:rPr>
                <w:lang w:eastAsia="en-NZ"/>
              </w:rPr>
            </w:pPr>
          </w:p>
        </w:tc>
        <w:tc>
          <w:tcPr>
            <w:tcW w:w="820" w:type="dxa"/>
            <w:tcBorders>
              <w:top w:val="nil"/>
              <w:left w:val="nil"/>
              <w:bottom w:val="single" w:sz="4" w:space="0" w:color="auto"/>
              <w:right w:val="single" w:sz="4" w:space="0" w:color="auto"/>
            </w:tcBorders>
            <w:shd w:val="clear" w:color="auto" w:fill="auto"/>
            <w:vAlign w:val="center"/>
            <w:hideMark/>
          </w:tcPr>
          <w:p w14:paraId="480F9CBD" w14:textId="77777777" w:rsidR="004E0E55" w:rsidRPr="004E0E55" w:rsidRDefault="004E0E55" w:rsidP="00657D12">
            <w:pPr>
              <w:rPr>
                <w:lang w:eastAsia="en-NZ"/>
              </w:rPr>
            </w:pPr>
            <w:r w:rsidRPr="004E0E55">
              <w:rPr>
                <w:lang w:eastAsia="en-NZ"/>
              </w:rPr>
              <w:t>UNDP</w:t>
            </w:r>
          </w:p>
        </w:tc>
        <w:tc>
          <w:tcPr>
            <w:tcW w:w="2100" w:type="dxa"/>
            <w:tcBorders>
              <w:top w:val="nil"/>
              <w:left w:val="nil"/>
              <w:bottom w:val="nil"/>
              <w:right w:val="single" w:sz="4" w:space="0" w:color="auto"/>
            </w:tcBorders>
            <w:shd w:val="clear" w:color="auto" w:fill="auto"/>
            <w:noWrap/>
            <w:vAlign w:val="center"/>
            <w:hideMark/>
          </w:tcPr>
          <w:p w14:paraId="19FCD488" w14:textId="77777777" w:rsidR="004E0E55" w:rsidRPr="004E0E55" w:rsidRDefault="004E0E55" w:rsidP="00657D12">
            <w:pPr>
              <w:rPr>
                <w:lang w:eastAsia="en-NZ"/>
              </w:rPr>
            </w:pPr>
            <w:r w:rsidRPr="004E0E55">
              <w:rPr>
                <w:lang w:eastAsia="en-NZ"/>
              </w:rPr>
              <w:t xml:space="preserve"> $                       151,886 </w:t>
            </w:r>
          </w:p>
        </w:tc>
        <w:tc>
          <w:tcPr>
            <w:tcW w:w="2120" w:type="dxa"/>
            <w:tcBorders>
              <w:top w:val="nil"/>
              <w:left w:val="nil"/>
              <w:bottom w:val="nil"/>
              <w:right w:val="single" w:sz="4" w:space="0" w:color="auto"/>
            </w:tcBorders>
            <w:shd w:val="clear" w:color="000000" w:fill="CCFFFF"/>
            <w:noWrap/>
            <w:vAlign w:val="center"/>
            <w:hideMark/>
          </w:tcPr>
          <w:p w14:paraId="13721F07" w14:textId="77777777" w:rsidR="004E0E55" w:rsidRPr="004E0E55" w:rsidRDefault="004E0E55" w:rsidP="00657D12">
            <w:pPr>
              <w:rPr>
                <w:lang w:eastAsia="en-NZ"/>
              </w:rPr>
            </w:pPr>
            <w:r w:rsidRPr="004E0E55">
              <w:rPr>
                <w:lang w:eastAsia="en-NZ"/>
              </w:rPr>
              <w:t xml:space="preserve"> $                          34,760 </w:t>
            </w:r>
          </w:p>
        </w:tc>
        <w:tc>
          <w:tcPr>
            <w:tcW w:w="1960" w:type="dxa"/>
            <w:tcBorders>
              <w:top w:val="nil"/>
              <w:left w:val="nil"/>
              <w:bottom w:val="nil"/>
              <w:right w:val="single" w:sz="4" w:space="0" w:color="auto"/>
            </w:tcBorders>
            <w:shd w:val="clear" w:color="auto" w:fill="auto"/>
            <w:noWrap/>
            <w:vAlign w:val="center"/>
            <w:hideMark/>
          </w:tcPr>
          <w:p w14:paraId="1C1D1D2C" w14:textId="77777777" w:rsidR="004E0E55" w:rsidRPr="004E0E55" w:rsidRDefault="004E0E55" w:rsidP="00657D12">
            <w:pPr>
              <w:rPr>
                <w:lang w:eastAsia="en-NZ"/>
              </w:rPr>
            </w:pPr>
            <w:r w:rsidRPr="004E0E55">
              <w:rPr>
                <w:lang w:eastAsia="en-NZ"/>
              </w:rPr>
              <w:t> </w:t>
            </w:r>
          </w:p>
        </w:tc>
        <w:tc>
          <w:tcPr>
            <w:tcW w:w="1300" w:type="dxa"/>
            <w:tcBorders>
              <w:top w:val="nil"/>
              <w:left w:val="nil"/>
              <w:bottom w:val="single" w:sz="4" w:space="0" w:color="auto"/>
              <w:right w:val="single" w:sz="4" w:space="0" w:color="auto"/>
            </w:tcBorders>
            <w:shd w:val="clear" w:color="auto" w:fill="auto"/>
            <w:noWrap/>
            <w:vAlign w:val="center"/>
            <w:hideMark/>
          </w:tcPr>
          <w:p w14:paraId="23F4DB5B" w14:textId="2E0D6B76" w:rsidR="004E0E55" w:rsidRPr="004E0E55" w:rsidRDefault="004E0E55" w:rsidP="00657D12">
            <w:pPr>
              <w:rPr>
                <w:lang w:eastAsia="en-NZ"/>
              </w:rPr>
            </w:pPr>
            <w:r>
              <w:rPr>
                <w:lang w:eastAsia="en-NZ"/>
              </w:rPr>
              <w:t xml:space="preserve"> $ </w:t>
            </w:r>
            <w:r w:rsidRPr="004E0E55">
              <w:rPr>
                <w:lang w:eastAsia="en-NZ"/>
              </w:rPr>
              <w:t xml:space="preserve">117,126 </w:t>
            </w:r>
          </w:p>
        </w:tc>
        <w:tc>
          <w:tcPr>
            <w:tcW w:w="1660" w:type="dxa"/>
            <w:tcBorders>
              <w:top w:val="nil"/>
              <w:left w:val="nil"/>
              <w:bottom w:val="single" w:sz="4" w:space="0" w:color="auto"/>
              <w:right w:val="single" w:sz="8" w:space="0" w:color="auto"/>
            </w:tcBorders>
            <w:shd w:val="clear" w:color="auto" w:fill="auto"/>
            <w:noWrap/>
            <w:vAlign w:val="center"/>
            <w:hideMark/>
          </w:tcPr>
          <w:p w14:paraId="038FF8A5" w14:textId="77777777" w:rsidR="004E0E55" w:rsidRPr="004E0E55" w:rsidRDefault="004E0E55" w:rsidP="00657D12">
            <w:pPr>
              <w:rPr>
                <w:lang w:eastAsia="en-NZ"/>
              </w:rPr>
            </w:pPr>
            <w:r w:rsidRPr="004E0E55">
              <w:rPr>
                <w:lang w:eastAsia="en-NZ"/>
              </w:rPr>
              <w:t>23%</w:t>
            </w:r>
          </w:p>
        </w:tc>
      </w:tr>
      <w:tr w:rsidR="004E0E55" w:rsidRPr="004E0E55" w14:paraId="1C4D8D7D" w14:textId="77777777" w:rsidTr="004E0E55">
        <w:trPr>
          <w:trHeight w:val="372"/>
        </w:trPr>
        <w:tc>
          <w:tcPr>
            <w:tcW w:w="695" w:type="dxa"/>
            <w:tcBorders>
              <w:top w:val="nil"/>
              <w:left w:val="single" w:sz="8" w:space="0" w:color="auto"/>
              <w:bottom w:val="nil"/>
              <w:right w:val="single" w:sz="4" w:space="0" w:color="auto"/>
            </w:tcBorders>
            <w:shd w:val="clear" w:color="000000" w:fill="FFFFFF"/>
            <w:noWrap/>
            <w:vAlign w:val="center"/>
            <w:hideMark/>
          </w:tcPr>
          <w:p w14:paraId="24A06490" w14:textId="77777777" w:rsidR="004E0E55" w:rsidRPr="004E0E55" w:rsidRDefault="004E0E55" w:rsidP="00657D12">
            <w:pPr>
              <w:rPr>
                <w:lang w:eastAsia="en-NZ"/>
              </w:rPr>
            </w:pPr>
            <w:r w:rsidRPr="004E0E55">
              <w:rPr>
                <w:lang w:eastAsia="en-NZ"/>
              </w:rPr>
              <w:t> </w:t>
            </w:r>
          </w:p>
        </w:tc>
        <w:tc>
          <w:tcPr>
            <w:tcW w:w="5020" w:type="dxa"/>
            <w:tcBorders>
              <w:top w:val="nil"/>
              <w:left w:val="nil"/>
              <w:bottom w:val="single" w:sz="4" w:space="0" w:color="auto"/>
              <w:right w:val="single" w:sz="4" w:space="0" w:color="auto"/>
            </w:tcBorders>
            <w:shd w:val="clear" w:color="000000" w:fill="FCD5B4"/>
            <w:vAlign w:val="center"/>
            <w:hideMark/>
          </w:tcPr>
          <w:p w14:paraId="383EA2FB" w14:textId="77777777" w:rsidR="004E0E55" w:rsidRPr="004E0E55" w:rsidRDefault="004E0E55" w:rsidP="00657D12">
            <w:pPr>
              <w:rPr>
                <w:lang w:eastAsia="en-NZ"/>
              </w:rPr>
            </w:pPr>
            <w:r w:rsidRPr="004E0E55">
              <w:rPr>
                <w:lang w:eastAsia="en-NZ"/>
              </w:rPr>
              <w:t>Subtotal SDC</w:t>
            </w:r>
          </w:p>
        </w:tc>
        <w:tc>
          <w:tcPr>
            <w:tcW w:w="820" w:type="dxa"/>
            <w:tcBorders>
              <w:top w:val="nil"/>
              <w:left w:val="nil"/>
              <w:bottom w:val="nil"/>
              <w:right w:val="single" w:sz="4" w:space="0" w:color="auto"/>
            </w:tcBorders>
            <w:shd w:val="clear" w:color="000000" w:fill="FCD5B4"/>
            <w:vAlign w:val="center"/>
            <w:hideMark/>
          </w:tcPr>
          <w:p w14:paraId="55FF59A3" w14:textId="77777777" w:rsidR="004E0E55" w:rsidRPr="004E0E55" w:rsidRDefault="004E0E55" w:rsidP="00657D12">
            <w:pPr>
              <w:rPr>
                <w:lang w:eastAsia="en-NZ"/>
              </w:rPr>
            </w:pPr>
            <w:r w:rsidRPr="004E0E55">
              <w:rPr>
                <w:lang w:eastAsia="en-NZ"/>
              </w:rPr>
              <w:t> </w:t>
            </w:r>
          </w:p>
        </w:tc>
        <w:tc>
          <w:tcPr>
            <w:tcW w:w="2100" w:type="dxa"/>
            <w:tcBorders>
              <w:top w:val="single" w:sz="4" w:space="0" w:color="auto"/>
              <w:left w:val="nil"/>
              <w:bottom w:val="nil"/>
              <w:right w:val="single" w:sz="4" w:space="0" w:color="auto"/>
            </w:tcBorders>
            <w:shd w:val="clear" w:color="000000" w:fill="FCD5B4"/>
            <w:noWrap/>
            <w:vAlign w:val="center"/>
            <w:hideMark/>
          </w:tcPr>
          <w:p w14:paraId="401EB5FB" w14:textId="77777777" w:rsidR="004E0E55" w:rsidRPr="004E0E55" w:rsidRDefault="004E0E55" w:rsidP="00657D12">
            <w:pPr>
              <w:rPr>
                <w:lang w:eastAsia="en-NZ"/>
              </w:rPr>
            </w:pPr>
            <w:r w:rsidRPr="004E0E55">
              <w:rPr>
                <w:lang w:eastAsia="en-NZ"/>
              </w:rPr>
              <w:t xml:space="preserve"> $                       983,172 </w:t>
            </w:r>
          </w:p>
        </w:tc>
        <w:tc>
          <w:tcPr>
            <w:tcW w:w="2120" w:type="dxa"/>
            <w:tcBorders>
              <w:top w:val="single" w:sz="4" w:space="0" w:color="auto"/>
              <w:left w:val="nil"/>
              <w:bottom w:val="nil"/>
              <w:right w:val="single" w:sz="4" w:space="0" w:color="auto"/>
            </w:tcBorders>
            <w:shd w:val="clear" w:color="000000" w:fill="FCD5B4"/>
            <w:noWrap/>
            <w:vAlign w:val="center"/>
            <w:hideMark/>
          </w:tcPr>
          <w:p w14:paraId="75382A02" w14:textId="77777777" w:rsidR="004E0E55" w:rsidRPr="004E0E55" w:rsidRDefault="004E0E55" w:rsidP="00657D12">
            <w:pPr>
              <w:rPr>
                <w:lang w:eastAsia="en-NZ"/>
              </w:rPr>
            </w:pPr>
            <w:r w:rsidRPr="004E0E55">
              <w:rPr>
                <w:lang w:eastAsia="en-NZ"/>
              </w:rPr>
              <w:t xml:space="preserve"> $                       455,294 </w:t>
            </w:r>
          </w:p>
        </w:tc>
        <w:tc>
          <w:tcPr>
            <w:tcW w:w="1960" w:type="dxa"/>
            <w:tcBorders>
              <w:top w:val="single" w:sz="4" w:space="0" w:color="auto"/>
              <w:left w:val="nil"/>
              <w:bottom w:val="nil"/>
              <w:right w:val="single" w:sz="4" w:space="0" w:color="auto"/>
            </w:tcBorders>
            <w:shd w:val="clear" w:color="000000" w:fill="FCD5B4"/>
            <w:noWrap/>
            <w:vAlign w:val="center"/>
            <w:hideMark/>
          </w:tcPr>
          <w:p w14:paraId="06B0880A" w14:textId="77777777" w:rsidR="004E0E55" w:rsidRPr="004E0E55" w:rsidRDefault="004E0E55" w:rsidP="00657D12">
            <w:pPr>
              <w:rPr>
                <w:lang w:eastAsia="en-NZ"/>
              </w:rPr>
            </w:pPr>
            <w:r w:rsidRPr="004E0E55">
              <w:rPr>
                <w:lang w:eastAsia="en-NZ"/>
              </w:rPr>
              <w:t xml:space="preserve"> $                    282,632 </w:t>
            </w:r>
          </w:p>
        </w:tc>
        <w:tc>
          <w:tcPr>
            <w:tcW w:w="1300" w:type="dxa"/>
            <w:tcBorders>
              <w:top w:val="nil"/>
              <w:left w:val="nil"/>
              <w:bottom w:val="nil"/>
              <w:right w:val="single" w:sz="4" w:space="0" w:color="auto"/>
            </w:tcBorders>
            <w:shd w:val="clear" w:color="000000" w:fill="FCD5B4"/>
            <w:noWrap/>
            <w:vAlign w:val="center"/>
            <w:hideMark/>
          </w:tcPr>
          <w:p w14:paraId="3D5F9E1B" w14:textId="2164BEF4" w:rsidR="004E0E55" w:rsidRPr="004E0E55" w:rsidRDefault="004E0E55" w:rsidP="00657D12">
            <w:pPr>
              <w:rPr>
                <w:lang w:eastAsia="en-NZ"/>
              </w:rPr>
            </w:pPr>
            <w:r>
              <w:rPr>
                <w:lang w:eastAsia="en-NZ"/>
              </w:rPr>
              <w:t xml:space="preserve"> $ </w:t>
            </w:r>
            <w:r w:rsidRPr="004E0E55">
              <w:rPr>
                <w:lang w:eastAsia="en-NZ"/>
              </w:rPr>
              <w:t xml:space="preserve">245,246 </w:t>
            </w:r>
          </w:p>
        </w:tc>
        <w:tc>
          <w:tcPr>
            <w:tcW w:w="1660" w:type="dxa"/>
            <w:tcBorders>
              <w:top w:val="nil"/>
              <w:left w:val="nil"/>
              <w:bottom w:val="single" w:sz="4" w:space="0" w:color="auto"/>
              <w:right w:val="single" w:sz="8" w:space="0" w:color="auto"/>
            </w:tcBorders>
            <w:shd w:val="clear" w:color="000000" w:fill="FCD5B4"/>
            <w:noWrap/>
            <w:vAlign w:val="center"/>
            <w:hideMark/>
          </w:tcPr>
          <w:p w14:paraId="18414DAC" w14:textId="77777777" w:rsidR="004E0E55" w:rsidRPr="004E0E55" w:rsidRDefault="004E0E55" w:rsidP="00657D12">
            <w:pPr>
              <w:rPr>
                <w:lang w:eastAsia="en-NZ"/>
              </w:rPr>
            </w:pPr>
            <w:r w:rsidRPr="004E0E55">
              <w:rPr>
                <w:lang w:eastAsia="en-NZ"/>
              </w:rPr>
              <w:t>75%</w:t>
            </w:r>
          </w:p>
        </w:tc>
      </w:tr>
      <w:tr w:rsidR="004E0E55" w:rsidRPr="004E0E55" w14:paraId="01344718" w14:textId="77777777" w:rsidTr="004E0E55">
        <w:trPr>
          <w:trHeight w:val="372"/>
        </w:trPr>
        <w:tc>
          <w:tcPr>
            <w:tcW w:w="695" w:type="dxa"/>
            <w:tcBorders>
              <w:top w:val="nil"/>
              <w:left w:val="single" w:sz="8" w:space="0" w:color="auto"/>
              <w:bottom w:val="nil"/>
              <w:right w:val="single" w:sz="4" w:space="0" w:color="auto"/>
            </w:tcBorders>
            <w:shd w:val="clear" w:color="000000" w:fill="FFFFFF"/>
            <w:noWrap/>
            <w:vAlign w:val="center"/>
            <w:hideMark/>
          </w:tcPr>
          <w:p w14:paraId="6639AB41" w14:textId="77777777" w:rsidR="004E0E55" w:rsidRPr="004E0E55" w:rsidRDefault="004E0E55" w:rsidP="00657D12">
            <w:pPr>
              <w:rPr>
                <w:lang w:eastAsia="en-NZ"/>
              </w:rPr>
            </w:pPr>
            <w:r w:rsidRPr="004E0E55">
              <w:rPr>
                <w:lang w:eastAsia="en-NZ"/>
              </w:rPr>
              <w:t> </w:t>
            </w:r>
          </w:p>
        </w:tc>
        <w:tc>
          <w:tcPr>
            <w:tcW w:w="5020" w:type="dxa"/>
            <w:tcBorders>
              <w:top w:val="nil"/>
              <w:left w:val="nil"/>
              <w:bottom w:val="single" w:sz="4" w:space="0" w:color="auto"/>
              <w:right w:val="single" w:sz="4" w:space="0" w:color="auto"/>
            </w:tcBorders>
            <w:shd w:val="clear" w:color="000000" w:fill="FCD5B4"/>
            <w:vAlign w:val="center"/>
            <w:hideMark/>
          </w:tcPr>
          <w:p w14:paraId="4D6BDB51" w14:textId="77777777" w:rsidR="004E0E55" w:rsidRPr="004E0E55" w:rsidRDefault="004E0E55" w:rsidP="00657D12">
            <w:pPr>
              <w:rPr>
                <w:lang w:eastAsia="en-NZ"/>
              </w:rPr>
            </w:pPr>
            <w:r w:rsidRPr="004E0E55">
              <w:rPr>
                <w:lang w:eastAsia="en-NZ"/>
              </w:rPr>
              <w:t>Subtotal UNDP</w:t>
            </w:r>
          </w:p>
        </w:tc>
        <w:tc>
          <w:tcPr>
            <w:tcW w:w="820" w:type="dxa"/>
            <w:tcBorders>
              <w:top w:val="single" w:sz="4" w:space="0" w:color="auto"/>
              <w:left w:val="nil"/>
              <w:bottom w:val="nil"/>
              <w:right w:val="single" w:sz="4" w:space="0" w:color="auto"/>
            </w:tcBorders>
            <w:shd w:val="clear" w:color="000000" w:fill="FCD5B4"/>
            <w:vAlign w:val="center"/>
            <w:hideMark/>
          </w:tcPr>
          <w:p w14:paraId="3DC9922F" w14:textId="77777777" w:rsidR="004E0E55" w:rsidRPr="004E0E55" w:rsidRDefault="004E0E55" w:rsidP="00657D12">
            <w:pPr>
              <w:rPr>
                <w:lang w:eastAsia="en-NZ"/>
              </w:rPr>
            </w:pPr>
            <w:r w:rsidRPr="004E0E55">
              <w:rPr>
                <w:lang w:eastAsia="en-NZ"/>
              </w:rPr>
              <w:t> </w:t>
            </w:r>
          </w:p>
        </w:tc>
        <w:tc>
          <w:tcPr>
            <w:tcW w:w="2100" w:type="dxa"/>
            <w:tcBorders>
              <w:top w:val="single" w:sz="4" w:space="0" w:color="auto"/>
              <w:left w:val="nil"/>
              <w:bottom w:val="nil"/>
              <w:right w:val="single" w:sz="4" w:space="0" w:color="auto"/>
            </w:tcBorders>
            <w:shd w:val="clear" w:color="000000" w:fill="FCD5B4"/>
            <w:noWrap/>
            <w:vAlign w:val="center"/>
            <w:hideMark/>
          </w:tcPr>
          <w:p w14:paraId="78F9F428" w14:textId="77777777" w:rsidR="004E0E55" w:rsidRPr="004E0E55" w:rsidRDefault="004E0E55" w:rsidP="00657D12">
            <w:pPr>
              <w:rPr>
                <w:lang w:eastAsia="en-NZ"/>
              </w:rPr>
            </w:pPr>
            <w:r w:rsidRPr="004E0E55">
              <w:rPr>
                <w:lang w:eastAsia="en-NZ"/>
              </w:rPr>
              <w:t xml:space="preserve"> $                       300,237 </w:t>
            </w:r>
          </w:p>
        </w:tc>
        <w:tc>
          <w:tcPr>
            <w:tcW w:w="2120" w:type="dxa"/>
            <w:tcBorders>
              <w:top w:val="single" w:sz="4" w:space="0" w:color="auto"/>
              <w:left w:val="nil"/>
              <w:bottom w:val="nil"/>
              <w:right w:val="single" w:sz="4" w:space="0" w:color="auto"/>
            </w:tcBorders>
            <w:shd w:val="clear" w:color="000000" w:fill="FCD5B4"/>
            <w:noWrap/>
            <w:vAlign w:val="center"/>
            <w:hideMark/>
          </w:tcPr>
          <w:p w14:paraId="28188FA1" w14:textId="77777777" w:rsidR="004E0E55" w:rsidRPr="004E0E55" w:rsidRDefault="004E0E55" w:rsidP="00657D12">
            <w:pPr>
              <w:rPr>
                <w:lang w:eastAsia="en-NZ"/>
              </w:rPr>
            </w:pPr>
            <w:r w:rsidRPr="004E0E55">
              <w:rPr>
                <w:lang w:eastAsia="en-NZ"/>
              </w:rPr>
              <w:t xml:space="preserve"> $                          55,143 </w:t>
            </w:r>
          </w:p>
        </w:tc>
        <w:tc>
          <w:tcPr>
            <w:tcW w:w="1960" w:type="dxa"/>
            <w:tcBorders>
              <w:top w:val="single" w:sz="4" w:space="0" w:color="auto"/>
              <w:left w:val="nil"/>
              <w:bottom w:val="nil"/>
              <w:right w:val="single" w:sz="4" w:space="0" w:color="auto"/>
            </w:tcBorders>
            <w:shd w:val="clear" w:color="000000" w:fill="FCD5B4"/>
            <w:noWrap/>
            <w:vAlign w:val="center"/>
            <w:hideMark/>
          </w:tcPr>
          <w:p w14:paraId="514AD8F2" w14:textId="77777777" w:rsidR="004E0E55" w:rsidRPr="004E0E55" w:rsidRDefault="004E0E55" w:rsidP="00657D12">
            <w:pPr>
              <w:rPr>
                <w:lang w:eastAsia="en-NZ"/>
              </w:rPr>
            </w:pPr>
            <w:r w:rsidRPr="004E0E55">
              <w:rPr>
                <w:lang w:eastAsia="en-NZ"/>
              </w:rPr>
              <w:t xml:space="preserve"> $                        4,700 </w:t>
            </w:r>
          </w:p>
        </w:tc>
        <w:tc>
          <w:tcPr>
            <w:tcW w:w="1300" w:type="dxa"/>
            <w:tcBorders>
              <w:top w:val="single" w:sz="4" w:space="0" w:color="auto"/>
              <w:left w:val="nil"/>
              <w:bottom w:val="nil"/>
              <w:right w:val="single" w:sz="4" w:space="0" w:color="auto"/>
            </w:tcBorders>
            <w:shd w:val="clear" w:color="000000" w:fill="FCD5B4"/>
            <w:noWrap/>
            <w:vAlign w:val="center"/>
            <w:hideMark/>
          </w:tcPr>
          <w:p w14:paraId="3F71A45D" w14:textId="4CE5C1D4" w:rsidR="004E0E55" w:rsidRPr="004E0E55" w:rsidRDefault="004E0E55" w:rsidP="00657D12">
            <w:pPr>
              <w:rPr>
                <w:lang w:eastAsia="en-NZ"/>
              </w:rPr>
            </w:pPr>
            <w:r>
              <w:rPr>
                <w:lang w:eastAsia="en-NZ"/>
              </w:rPr>
              <w:t xml:space="preserve"> $ </w:t>
            </w:r>
            <w:r w:rsidRPr="004E0E55">
              <w:rPr>
                <w:lang w:eastAsia="en-NZ"/>
              </w:rPr>
              <w:t xml:space="preserve">240,394 </w:t>
            </w:r>
          </w:p>
        </w:tc>
        <w:tc>
          <w:tcPr>
            <w:tcW w:w="1660" w:type="dxa"/>
            <w:tcBorders>
              <w:top w:val="nil"/>
              <w:left w:val="nil"/>
              <w:bottom w:val="single" w:sz="4" w:space="0" w:color="auto"/>
              <w:right w:val="single" w:sz="8" w:space="0" w:color="auto"/>
            </w:tcBorders>
            <w:shd w:val="clear" w:color="000000" w:fill="FCD5B4"/>
            <w:noWrap/>
            <w:vAlign w:val="center"/>
            <w:hideMark/>
          </w:tcPr>
          <w:p w14:paraId="05BB6592" w14:textId="77777777" w:rsidR="004E0E55" w:rsidRPr="004E0E55" w:rsidRDefault="004E0E55" w:rsidP="00657D12">
            <w:pPr>
              <w:rPr>
                <w:lang w:eastAsia="en-NZ"/>
              </w:rPr>
            </w:pPr>
            <w:r w:rsidRPr="004E0E55">
              <w:rPr>
                <w:lang w:eastAsia="en-NZ"/>
              </w:rPr>
              <w:t>20%</w:t>
            </w:r>
          </w:p>
        </w:tc>
      </w:tr>
      <w:tr w:rsidR="004E0E55" w:rsidRPr="004E0E55" w14:paraId="58A61B1D" w14:textId="77777777" w:rsidTr="004E0E55">
        <w:trPr>
          <w:trHeight w:val="390"/>
        </w:trPr>
        <w:tc>
          <w:tcPr>
            <w:tcW w:w="695" w:type="dxa"/>
            <w:tcBorders>
              <w:top w:val="single" w:sz="4" w:space="0" w:color="auto"/>
              <w:left w:val="single" w:sz="8" w:space="0" w:color="auto"/>
              <w:bottom w:val="single" w:sz="8" w:space="0" w:color="auto"/>
              <w:right w:val="single" w:sz="4" w:space="0" w:color="auto"/>
            </w:tcBorders>
            <w:shd w:val="clear" w:color="000000" w:fill="C0C0C0"/>
            <w:noWrap/>
            <w:vAlign w:val="center"/>
            <w:hideMark/>
          </w:tcPr>
          <w:p w14:paraId="4D9807E9" w14:textId="77777777" w:rsidR="004E0E55" w:rsidRPr="004E0E55" w:rsidRDefault="004E0E55" w:rsidP="00657D12">
            <w:pPr>
              <w:rPr>
                <w:lang w:eastAsia="en-NZ"/>
              </w:rPr>
            </w:pPr>
            <w:r w:rsidRPr="004E0E55">
              <w:rPr>
                <w:lang w:eastAsia="en-NZ"/>
              </w:rPr>
              <w:t>Total:</w:t>
            </w:r>
          </w:p>
        </w:tc>
        <w:tc>
          <w:tcPr>
            <w:tcW w:w="5020" w:type="dxa"/>
            <w:tcBorders>
              <w:top w:val="nil"/>
              <w:left w:val="nil"/>
              <w:bottom w:val="single" w:sz="8" w:space="0" w:color="auto"/>
              <w:right w:val="single" w:sz="4" w:space="0" w:color="auto"/>
            </w:tcBorders>
            <w:shd w:val="clear" w:color="000000" w:fill="C0C0C0"/>
            <w:noWrap/>
            <w:vAlign w:val="center"/>
            <w:hideMark/>
          </w:tcPr>
          <w:p w14:paraId="5C744538" w14:textId="77777777" w:rsidR="004E0E55" w:rsidRPr="004E0E55" w:rsidRDefault="004E0E55" w:rsidP="00657D12">
            <w:pPr>
              <w:rPr>
                <w:lang w:eastAsia="en-NZ"/>
              </w:rPr>
            </w:pPr>
            <w:r w:rsidRPr="004E0E55">
              <w:rPr>
                <w:lang w:eastAsia="en-NZ"/>
              </w:rPr>
              <w:t> </w:t>
            </w:r>
          </w:p>
        </w:tc>
        <w:tc>
          <w:tcPr>
            <w:tcW w:w="820" w:type="dxa"/>
            <w:tcBorders>
              <w:top w:val="single" w:sz="4" w:space="0" w:color="auto"/>
              <w:left w:val="nil"/>
              <w:bottom w:val="single" w:sz="8" w:space="0" w:color="auto"/>
              <w:right w:val="single" w:sz="4" w:space="0" w:color="auto"/>
            </w:tcBorders>
            <w:shd w:val="clear" w:color="000000" w:fill="C0C0C0"/>
            <w:noWrap/>
            <w:vAlign w:val="center"/>
            <w:hideMark/>
          </w:tcPr>
          <w:p w14:paraId="739056E6" w14:textId="77777777" w:rsidR="004E0E55" w:rsidRPr="004E0E55" w:rsidRDefault="004E0E55" w:rsidP="00657D12">
            <w:pPr>
              <w:rPr>
                <w:lang w:eastAsia="en-NZ"/>
              </w:rPr>
            </w:pPr>
            <w:r w:rsidRPr="004E0E55">
              <w:rPr>
                <w:lang w:eastAsia="en-NZ"/>
              </w:rPr>
              <w:t> </w:t>
            </w:r>
          </w:p>
        </w:tc>
        <w:tc>
          <w:tcPr>
            <w:tcW w:w="2100" w:type="dxa"/>
            <w:tcBorders>
              <w:top w:val="single" w:sz="4" w:space="0" w:color="auto"/>
              <w:left w:val="nil"/>
              <w:bottom w:val="single" w:sz="8" w:space="0" w:color="auto"/>
              <w:right w:val="single" w:sz="4" w:space="0" w:color="auto"/>
            </w:tcBorders>
            <w:shd w:val="clear" w:color="000000" w:fill="C0C0C0"/>
            <w:noWrap/>
            <w:vAlign w:val="center"/>
            <w:hideMark/>
          </w:tcPr>
          <w:p w14:paraId="0362A26E" w14:textId="77777777" w:rsidR="004E0E55" w:rsidRPr="004E0E55" w:rsidRDefault="004E0E55" w:rsidP="00657D12">
            <w:pPr>
              <w:rPr>
                <w:lang w:eastAsia="en-NZ"/>
              </w:rPr>
            </w:pPr>
            <w:r w:rsidRPr="004E0E55">
              <w:rPr>
                <w:lang w:eastAsia="en-NZ"/>
              </w:rPr>
              <w:t xml:space="preserve"> $                    1,283,410 </w:t>
            </w:r>
          </w:p>
        </w:tc>
        <w:tc>
          <w:tcPr>
            <w:tcW w:w="2120" w:type="dxa"/>
            <w:tcBorders>
              <w:top w:val="single" w:sz="4" w:space="0" w:color="auto"/>
              <w:left w:val="nil"/>
              <w:bottom w:val="single" w:sz="8" w:space="0" w:color="auto"/>
              <w:right w:val="single" w:sz="4" w:space="0" w:color="auto"/>
            </w:tcBorders>
            <w:shd w:val="clear" w:color="000000" w:fill="C0C0C0"/>
            <w:noWrap/>
            <w:vAlign w:val="center"/>
            <w:hideMark/>
          </w:tcPr>
          <w:p w14:paraId="79FE0696" w14:textId="77777777" w:rsidR="004E0E55" w:rsidRPr="004E0E55" w:rsidRDefault="004E0E55" w:rsidP="00657D12">
            <w:pPr>
              <w:rPr>
                <w:lang w:eastAsia="en-NZ"/>
              </w:rPr>
            </w:pPr>
            <w:r w:rsidRPr="004E0E55">
              <w:rPr>
                <w:lang w:eastAsia="en-NZ"/>
              </w:rPr>
              <w:t xml:space="preserve"> $                       510,437 </w:t>
            </w:r>
          </w:p>
        </w:tc>
        <w:tc>
          <w:tcPr>
            <w:tcW w:w="1960" w:type="dxa"/>
            <w:tcBorders>
              <w:top w:val="single" w:sz="4" w:space="0" w:color="auto"/>
              <w:left w:val="nil"/>
              <w:bottom w:val="single" w:sz="8" w:space="0" w:color="auto"/>
              <w:right w:val="single" w:sz="4" w:space="0" w:color="auto"/>
            </w:tcBorders>
            <w:shd w:val="clear" w:color="000000" w:fill="C0C0C0"/>
            <w:noWrap/>
            <w:vAlign w:val="center"/>
            <w:hideMark/>
          </w:tcPr>
          <w:p w14:paraId="214FA447" w14:textId="77777777" w:rsidR="004E0E55" w:rsidRPr="004E0E55" w:rsidRDefault="004E0E55" w:rsidP="00657D12">
            <w:pPr>
              <w:rPr>
                <w:lang w:eastAsia="en-NZ"/>
              </w:rPr>
            </w:pPr>
            <w:r w:rsidRPr="004E0E55">
              <w:rPr>
                <w:lang w:eastAsia="en-NZ"/>
              </w:rPr>
              <w:t xml:space="preserve"> $                    287,332 </w:t>
            </w:r>
          </w:p>
        </w:tc>
        <w:tc>
          <w:tcPr>
            <w:tcW w:w="1300" w:type="dxa"/>
            <w:tcBorders>
              <w:top w:val="single" w:sz="4" w:space="0" w:color="auto"/>
              <w:left w:val="nil"/>
              <w:bottom w:val="single" w:sz="8" w:space="0" w:color="auto"/>
              <w:right w:val="single" w:sz="4" w:space="0" w:color="auto"/>
            </w:tcBorders>
            <w:shd w:val="clear" w:color="000000" w:fill="C0C0C0"/>
            <w:noWrap/>
            <w:vAlign w:val="center"/>
            <w:hideMark/>
          </w:tcPr>
          <w:p w14:paraId="075DEDF8" w14:textId="719BA446" w:rsidR="004E0E55" w:rsidRPr="004E0E55" w:rsidRDefault="004E0E55" w:rsidP="00657D12">
            <w:pPr>
              <w:rPr>
                <w:lang w:eastAsia="en-NZ"/>
              </w:rPr>
            </w:pPr>
            <w:r>
              <w:rPr>
                <w:lang w:eastAsia="en-NZ"/>
              </w:rPr>
              <w:t xml:space="preserve"> $  </w:t>
            </w:r>
            <w:r w:rsidRPr="004E0E55">
              <w:rPr>
                <w:lang w:eastAsia="en-NZ"/>
              </w:rPr>
              <w:t xml:space="preserve">485,640 </w:t>
            </w:r>
          </w:p>
        </w:tc>
        <w:tc>
          <w:tcPr>
            <w:tcW w:w="1660" w:type="dxa"/>
            <w:tcBorders>
              <w:top w:val="nil"/>
              <w:left w:val="nil"/>
              <w:bottom w:val="single" w:sz="8" w:space="0" w:color="auto"/>
              <w:right w:val="single" w:sz="8" w:space="0" w:color="auto"/>
            </w:tcBorders>
            <w:shd w:val="clear" w:color="000000" w:fill="C0C0C0"/>
            <w:noWrap/>
            <w:vAlign w:val="center"/>
            <w:hideMark/>
          </w:tcPr>
          <w:p w14:paraId="397F0315" w14:textId="77777777" w:rsidR="004E0E55" w:rsidRPr="004E0E55" w:rsidRDefault="004E0E55" w:rsidP="00657D12">
            <w:pPr>
              <w:rPr>
                <w:lang w:eastAsia="en-NZ"/>
              </w:rPr>
            </w:pPr>
            <w:r w:rsidRPr="004E0E55">
              <w:rPr>
                <w:lang w:eastAsia="en-NZ"/>
              </w:rPr>
              <w:t>62%</w:t>
            </w:r>
          </w:p>
        </w:tc>
      </w:tr>
      <w:tr w:rsidR="004E0E55" w:rsidRPr="004E0E55" w14:paraId="6D3523A1" w14:textId="77777777" w:rsidTr="004E0E55">
        <w:trPr>
          <w:trHeight w:val="492"/>
        </w:trPr>
        <w:tc>
          <w:tcPr>
            <w:tcW w:w="14015" w:type="dxa"/>
            <w:gridSpan w:val="7"/>
            <w:tcBorders>
              <w:top w:val="nil"/>
              <w:left w:val="nil"/>
              <w:bottom w:val="nil"/>
              <w:right w:val="nil"/>
            </w:tcBorders>
            <w:shd w:val="clear" w:color="000000" w:fill="FFFFFF"/>
            <w:noWrap/>
            <w:vAlign w:val="center"/>
            <w:hideMark/>
          </w:tcPr>
          <w:p w14:paraId="48D5A55C" w14:textId="77777777" w:rsidR="004E0E55" w:rsidRPr="004E0E55" w:rsidRDefault="004E0E55" w:rsidP="00657D12">
            <w:pPr>
              <w:rPr>
                <w:lang w:eastAsia="en-NZ"/>
              </w:rPr>
            </w:pPr>
            <w:r w:rsidRPr="004E0E55">
              <w:rPr>
                <w:lang w:eastAsia="en-NZ"/>
              </w:rPr>
              <w:t>Note: Data contained in this financial report section is an extract of UNDP financial records. All financial data provided above is provisional.</w:t>
            </w:r>
          </w:p>
        </w:tc>
        <w:tc>
          <w:tcPr>
            <w:tcW w:w="1660" w:type="dxa"/>
            <w:tcBorders>
              <w:top w:val="nil"/>
              <w:left w:val="nil"/>
              <w:bottom w:val="nil"/>
              <w:right w:val="nil"/>
            </w:tcBorders>
            <w:shd w:val="clear" w:color="000000" w:fill="FFFFFF"/>
            <w:noWrap/>
            <w:vAlign w:val="center"/>
            <w:hideMark/>
          </w:tcPr>
          <w:p w14:paraId="4735922A" w14:textId="77777777" w:rsidR="004E0E55" w:rsidRPr="004E0E55" w:rsidRDefault="004E0E55" w:rsidP="00657D12">
            <w:pPr>
              <w:rPr>
                <w:lang w:eastAsia="en-NZ"/>
              </w:rPr>
            </w:pPr>
            <w:r w:rsidRPr="004E0E55">
              <w:rPr>
                <w:lang w:eastAsia="en-NZ"/>
              </w:rPr>
              <w:t> </w:t>
            </w:r>
          </w:p>
        </w:tc>
      </w:tr>
    </w:tbl>
    <w:p w14:paraId="4274F0FB" w14:textId="77777777" w:rsidR="004E0E55" w:rsidRPr="004E0E55" w:rsidRDefault="004E0E55" w:rsidP="00657D12">
      <w:pPr>
        <w:rPr>
          <w:lang w:eastAsia="fr-FR"/>
        </w:rPr>
      </w:pPr>
    </w:p>
    <w:p w14:paraId="5F8161DF" w14:textId="2616658D" w:rsidR="0088705E" w:rsidRDefault="0088705E" w:rsidP="00657D12"/>
    <w:p w14:paraId="1D9C52BB" w14:textId="77777777" w:rsidR="00724D85" w:rsidRDefault="00724D85" w:rsidP="00657D12">
      <w:pPr>
        <w:pStyle w:val="Heading1"/>
        <w:sectPr w:rsidR="00724D85" w:rsidSect="00F11B0E">
          <w:pgSz w:w="16838" w:h="11906" w:orient="landscape" w:code="9"/>
          <w:pgMar w:top="426" w:right="720" w:bottom="567" w:left="720" w:header="677" w:footer="461" w:gutter="0"/>
          <w:cols w:space="708"/>
          <w:docGrid w:linePitch="360"/>
        </w:sectPr>
      </w:pPr>
      <w:bookmarkStart w:id="115" w:name="_ANNEX_10"/>
      <w:bookmarkStart w:id="116" w:name="_Toc490470667"/>
      <w:bookmarkStart w:id="117" w:name="annex21"/>
      <w:bookmarkEnd w:id="115"/>
    </w:p>
    <w:p w14:paraId="095DFE8C" w14:textId="4887D251" w:rsidR="0088705E" w:rsidRPr="00CD032B" w:rsidRDefault="0088705E" w:rsidP="00657D12">
      <w:pPr>
        <w:pStyle w:val="Heading1"/>
      </w:pPr>
      <w:bookmarkStart w:id="118" w:name="_Toc493253289"/>
      <w:r w:rsidRPr="00CD032B">
        <w:lastRenderedPageBreak/>
        <w:t xml:space="preserve">ANNEX </w:t>
      </w:r>
      <w:r w:rsidR="000C03C8">
        <w:t>1</w:t>
      </w:r>
      <w:r w:rsidR="005718C7">
        <w:t>0</w:t>
      </w:r>
      <w:bookmarkEnd w:id="116"/>
      <w:bookmarkEnd w:id="118"/>
    </w:p>
    <w:bookmarkEnd w:id="117"/>
    <w:p w14:paraId="75FAE4AD" w14:textId="624E2F84" w:rsidR="0088705E" w:rsidRPr="00CD032B" w:rsidRDefault="0088705E" w:rsidP="00657D12">
      <w:pPr>
        <w:rPr>
          <w:rFonts w:eastAsia="Cambria"/>
        </w:rPr>
      </w:pPr>
      <w:r w:rsidRPr="00CD032B">
        <w:rPr>
          <w:rFonts w:eastAsia="Cambria"/>
        </w:rPr>
        <w:t>Risk Analysis Table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9"/>
        <w:gridCol w:w="3130"/>
        <w:gridCol w:w="3739"/>
      </w:tblGrid>
      <w:tr w:rsidR="0088705E" w:rsidRPr="00CD032B" w14:paraId="1E419F16" w14:textId="77777777" w:rsidTr="00883BF5">
        <w:tc>
          <w:tcPr>
            <w:tcW w:w="2768" w:type="pct"/>
          </w:tcPr>
          <w:p w14:paraId="3523AAF0" w14:textId="77777777" w:rsidR="0088705E" w:rsidRPr="00CD032B" w:rsidRDefault="0088705E" w:rsidP="00657D12">
            <w:pPr>
              <w:rPr>
                <w:rFonts w:eastAsia="Cambria"/>
                <w:b/>
              </w:rPr>
            </w:pPr>
            <w:r w:rsidRPr="00CD032B">
              <w:rPr>
                <w:rFonts w:eastAsia="Cambria"/>
                <w:b/>
              </w:rPr>
              <w:t xml:space="preserve">Project Title: </w:t>
            </w:r>
            <w:r w:rsidRPr="00CD032B">
              <w:rPr>
                <w:rFonts w:eastAsia="Cambria"/>
              </w:rPr>
              <w:t>“Support to Civil Registration System Reform in Tajikistan”</w:t>
            </w:r>
            <w:r w:rsidRPr="00CD032B">
              <w:rPr>
                <w:rFonts w:eastAsia="Cambria"/>
                <w:b/>
              </w:rPr>
              <w:tab/>
            </w:r>
          </w:p>
        </w:tc>
        <w:tc>
          <w:tcPr>
            <w:tcW w:w="1017" w:type="pct"/>
          </w:tcPr>
          <w:p w14:paraId="34618BAF" w14:textId="77777777" w:rsidR="0088705E" w:rsidRPr="00CD032B" w:rsidRDefault="0088705E" w:rsidP="00657D12">
            <w:pPr>
              <w:rPr>
                <w:rFonts w:eastAsia="Cambria"/>
              </w:rPr>
            </w:pPr>
            <w:r w:rsidRPr="00CD032B">
              <w:rPr>
                <w:rFonts w:eastAsia="Cambria"/>
              </w:rPr>
              <w:t>Award ID:</w:t>
            </w:r>
          </w:p>
        </w:tc>
        <w:tc>
          <w:tcPr>
            <w:tcW w:w="1215" w:type="pct"/>
          </w:tcPr>
          <w:p w14:paraId="1D3891E4" w14:textId="3E2F0826" w:rsidR="0088705E" w:rsidRPr="00CD032B" w:rsidRDefault="0088705E" w:rsidP="00657D12">
            <w:pPr>
              <w:rPr>
                <w:rFonts w:eastAsia="Cambria"/>
                <w:b/>
              </w:rPr>
            </w:pPr>
            <w:r w:rsidRPr="00CD032B">
              <w:rPr>
                <w:rFonts w:eastAsia="Cambria"/>
                <w:b/>
              </w:rPr>
              <w:t xml:space="preserve">Date: </w:t>
            </w:r>
            <w:r w:rsidRPr="00CD032B">
              <w:rPr>
                <w:rFonts w:eastAsia="Cambria"/>
              </w:rPr>
              <w:t>J</w:t>
            </w:r>
            <w:r w:rsidR="002446CB">
              <w:rPr>
                <w:rFonts w:eastAsia="Cambria"/>
              </w:rPr>
              <w:t xml:space="preserve">uly </w:t>
            </w:r>
            <w:r w:rsidRPr="00CD032B">
              <w:rPr>
                <w:rFonts w:eastAsia="Cambria"/>
              </w:rPr>
              <w:t>2017</w:t>
            </w:r>
          </w:p>
        </w:tc>
      </w:tr>
    </w:tbl>
    <w:p w14:paraId="5680DEDD" w14:textId="77777777" w:rsidR="0088705E" w:rsidRPr="008A618E" w:rsidRDefault="0088705E" w:rsidP="00657D12">
      <w:pPr>
        <w:rPr>
          <w:rFonts w:eastAsia="Cambr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1856"/>
        <w:gridCol w:w="1446"/>
        <w:gridCol w:w="1668"/>
        <w:gridCol w:w="2031"/>
        <w:gridCol w:w="2465"/>
        <w:gridCol w:w="1234"/>
        <w:gridCol w:w="1597"/>
        <w:gridCol w:w="1262"/>
        <w:gridCol w:w="1333"/>
      </w:tblGrid>
      <w:tr w:rsidR="0088705E" w:rsidRPr="008A618E" w14:paraId="665D23AE" w14:textId="77777777" w:rsidTr="00883BF5">
        <w:trPr>
          <w:tblHeader/>
        </w:trPr>
        <w:tc>
          <w:tcPr>
            <w:tcW w:w="161" w:type="pct"/>
            <w:shd w:val="clear" w:color="auto" w:fill="FFCC00"/>
          </w:tcPr>
          <w:p w14:paraId="28F2B641" w14:textId="77777777" w:rsidR="0088705E" w:rsidRPr="008A618E" w:rsidRDefault="0088705E" w:rsidP="00657D12">
            <w:pPr>
              <w:rPr>
                <w:rFonts w:eastAsia="Cambria"/>
              </w:rPr>
            </w:pPr>
            <w:r w:rsidRPr="008A618E">
              <w:rPr>
                <w:rFonts w:eastAsia="Cambria"/>
              </w:rPr>
              <w:t>#</w:t>
            </w:r>
          </w:p>
        </w:tc>
        <w:tc>
          <w:tcPr>
            <w:tcW w:w="603" w:type="pct"/>
            <w:shd w:val="clear" w:color="auto" w:fill="FFCC00"/>
          </w:tcPr>
          <w:p w14:paraId="024699A8" w14:textId="77777777" w:rsidR="0088705E" w:rsidRPr="008A618E" w:rsidRDefault="0088705E" w:rsidP="00657D12">
            <w:pPr>
              <w:rPr>
                <w:rFonts w:eastAsia="Cambria"/>
              </w:rPr>
            </w:pPr>
            <w:r w:rsidRPr="008A618E">
              <w:rPr>
                <w:rFonts w:eastAsia="Cambria"/>
              </w:rPr>
              <w:t>Description</w:t>
            </w:r>
          </w:p>
        </w:tc>
        <w:tc>
          <w:tcPr>
            <w:tcW w:w="470" w:type="pct"/>
            <w:shd w:val="clear" w:color="auto" w:fill="FFCC00"/>
          </w:tcPr>
          <w:p w14:paraId="698184CA" w14:textId="77777777" w:rsidR="0088705E" w:rsidRPr="008A618E" w:rsidRDefault="0088705E" w:rsidP="00657D12">
            <w:pPr>
              <w:rPr>
                <w:rFonts w:eastAsia="Cambria"/>
              </w:rPr>
            </w:pPr>
            <w:r w:rsidRPr="008A618E">
              <w:rPr>
                <w:rFonts w:eastAsia="Cambria"/>
              </w:rPr>
              <w:t>Date Identified</w:t>
            </w:r>
          </w:p>
        </w:tc>
        <w:tc>
          <w:tcPr>
            <w:tcW w:w="542" w:type="pct"/>
            <w:shd w:val="clear" w:color="auto" w:fill="FFCC00"/>
          </w:tcPr>
          <w:p w14:paraId="28D03385" w14:textId="77777777" w:rsidR="0088705E" w:rsidRPr="008A618E" w:rsidRDefault="0088705E" w:rsidP="00657D12">
            <w:pPr>
              <w:rPr>
                <w:rFonts w:eastAsia="Cambria"/>
              </w:rPr>
            </w:pPr>
            <w:r w:rsidRPr="008A618E">
              <w:rPr>
                <w:rFonts w:eastAsia="Cambria"/>
              </w:rPr>
              <w:t>Type</w:t>
            </w:r>
          </w:p>
        </w:tc>
        <w:tc>
          <w:tcPr>
            <w:tcW w:w="660" w:type="pct"/>
            <w:shd w:val="clear" w:color="auto" w:fill="FFCC00"/>
          </w:tcPr>
          <w:p w14:paraId="565542A4" w14:textId="77777777" w:rsidR="0088705E" w:rsidRPr="008A618E" w:rsidRDefault="0088705E" w:rsidP="00657D12">
            <w:pPr>
              <w:rPr>
                <w:rFonts w:eastAsia="Cambria"/>
              </w:rPr>
            </w:pPr>
            <w:r w:rsidRPr="008A618E">
              <w:rPr>
                <w:rFonts w:eastAsia="Cambria"/>
              </w:rPr>
              <w:t>Impact &amp;</w:t>
            </w:r>
          </w:p>
          <w:p w14:paraId="1FEA78CE" w14:textId="77777777" w:rsidR="0088705E" w:rsidRPr="008A618E" w:rsidRDefault="0088705E" w:rsidP="00657D12">
            <w:pPr>
              <w:rPr>
                <w:rFonts w:eastAsia="Cambria"/>
              </w:rPr>
            </w:pPr>
            <w:r w:rsidRPr="008A618E">
              <w:rPr>
                <w:rFonts w:eastAsia="Cambria"/>
              </w:rPr>
              <w:t>Probability</w:t>
            </w:r>
          </w:p>
        </w:tc>
        <w:tc>
          <w:tcPr>
            <w:tcW w:w="801" w:type="pct"/>
            <w:shd w:val="clear" w:color="auto" w:fill="FFCC00"/>
          </w:tcPr>
          <w:p w14:paraId="0129278B" w14:textId="77777777" w:rsidR="0088705E" w:rsidRPr="008A618E" w:rsidRDefault="0088705E" w:rsidP="00657D12">
            <w:pPr>
              <w:rPr>
                <w:rFonts w:eastAsia="Cambria"/>
              </w:rPr>
            </w:pPr>
            <w:r w:rsidRPr="008A618E">
              <w:rPr>
                <w:rFonts w:eastAsia="Cambria"/>
              </w:rPr>
              <w:t>Countermeasures / Management response</w:t>
            </w:r>
          </w:p>
        </w:tc>
        <w:tc>
          <w:tcPr>
            <w:tcW w:w="401" w:type="pct"/>
            <w:shd w:val="clear" w:color="auto" w:fill="FFCC00"/>
          </w:tcPr>
          <w:p w14:paraId="22DEB586" w14:textId="77777777" w:rsidR="0088705E" w:rsidRPr="008A618E" w:rsidRDefault="0088705E" w:rsidP="00657D12">
            <w:pPr>
              <w:rPr>
                <w:rFonts w:eastAsia="Cambria"/>
              </w:rPr>
            </w:pPr>
            <w:r w:rsidRPr="008A618E">
              <w:rPr>
                <w:rFonts w:eastAsia="Cambria"/>
              </w:rPr>
              <w:t>Owner</w:t>
            </w:r>
          </w:p>
        </w:tc>
        <w:tc>
          <w:tcPr>
            <w:tcW w:w="519" w:type="pct"/>
            <w:shd w:val="clear" w:color="auto" w:fill="FFCC00"/>
          </w:tcPr>
          <w:p w14:paraId="54E687BB" w14:textId="77777777" w:rsidR="0088705E" w:rsidRPr="008A618E" w:rsidRDefault="0088705E" w:rsidP="00657D12">
            <w:pPr>
              <w:rPr>
                <w:rFonts w:eastAsia="Cambria"/>
              </w:rPr>
            </w:pPr>
            <w:r w:rsidRPr="008A618E">
              <w:rPr>
                <w:rFonts w:eastAsia="Cambria"/>
              </w:rPr>
              <w:t>Submitted, updated by</w:t>
            </w:r>
          </w:p>
        </w:tc>
        <w:tc>
          <w:tcPr>
            <w:tcW w:w="410" w:type="pct"/>
            <w:shd w:val="clear" w:color="auto" w:fill="FFCC00"/>
          </w:tcPr>
          <w:p w14:paraId="2AF2032A" w14:textId="77777777" w:rsidR="0088705E" w:rsidRPr="008A618E" w:rsidRDefault="0088705E" w:rsidP="00657D12">
            <w:pPr>
              <w:rPr>
                <w:rFonts w:eastAsia="Cambria"/>
              </w:rPr>
            </w:pPr>
            <w:r w:rsidRPr="008A618E">
              <w:rPr>
                <w:rFonts w:eastAsia="Cambria"/>
              </w:rPr>
              <w:t>Last Update</w:t>
            </w:r>
          </w:p>
        </w:tc>
        <w:tc>
          <w:tcPr>
            <w:tcW w:w="433" w:type="pct"/>
            <w:shd w:val="clear" w:color="auto" w:fill="FFCC00"/>
          </w:tcPr>
          <w:p w14:paraId="2170258C" w14:textId="77777777" w:rsidR="0088705E" w:rsidRPr="008A618E" w:rsidRDefault="0088705E" w:rsidP="00657D12">
            <w:pPr>
              <w:rPr>
                <w:rFonts w:eastAsia="Cambria"/>
              </w:rPr>
            </w:pPr>
            <w:r w:rsidRPr="008A618E">
              <w:rPr>
                <w:rFonts w:eastAsia="Cambria"/>
              </w:rPr>
              <w:t>Status</w:t>
            </w:r>
          </w:p>
        </w:tc>
      </w:tr>
      <w:tr w:rsidR="0088705E" w:rsidRPr="008A618E" w14:paraId="132F72EE" w14:textId="77777777" w:rsidTr="00883BF5">
        <w:tc>
          <w:tcPr>
            <w:tcW w:w="161" w:type="pct"/>
          </w:tcPr>
          <w:p w14:paraId="1E2EB06A" w14:textId="77777777" w:rsidR="0088705E" w:rsidRPr="008A618E" w:rsidRDefault="0088705E" w:rsidP="00657D12">
            <w:pPr>
              <w:rPr>
                <w:rFonts w:eastAsia="Cambria"/>
              </w:rPr>
            </w:pPr>
            <w:r w:rsidRPr="008A618E">
              <w:rPr>
                <w:rFonts w:eastAsia="Cambria"/>
              </w:rPr>
              <w:t>1</w:t>
            </w:r>
          </w:p>
        </w:tc>
        <w:tc>
          <w:tcPr>
            <w:tcW w:w="603" w:type="pct"/>
          </w:tcPr>
          <w:p w14:paraId="0032A30F" w14:textId="77777777" w:rsidR="0088705E" w:rsidRPr="008A618E" w:rsidRDefault="0088705E" w:rsidP="00657D12">
            <w:pPr>
              <w:rPr>
                <w:rFonts w:eastAsia="Cambria"/>
              </w:rPr>
            </w:pPr>
            <w:r w:rsidRPr="008A618E">
              <w:rPr>
                <w:rFonts w:eastAsia="Cambria"/>
              </w:rPr>
              <w:t>Political destabilization, insurgency and armed conflict</w:t>
            </w:r>
          </w:p>
        </w:tc>
        <w:tc>
          <w:tcPr>
            <w:tcW w:w="470" w:type="pct"/>
          </w:tcPr>
          <w:p w14:paraId="31A6340B" w14:textId="3E3D8CF2" w:rsidR="0088705E" w:rsidRPr="008A618E" w:rsidRDefault="002446CB" w:rsidP="00657D12">
            <w:pPr>
              <w:rPr>
                <w:rFonts w:eastAsia="Cambria"/>
              </w:rPr>
            </w:pPr>
            <w:r w:rsidRPr="008A618E">
              <w:rPr>
                <w:rFonts w:eastAsia="Cambria"/>
              </w:rPr>
              <w:t>July</w:t>
            </w:r>
            <w:r w:rsidR="0088705E" w:rsidRPr="008A618E">
              <w:rPr>
                <w:rFonts w:eastAsia="Cambria"/>
              </w:rPr>
              <w:t xml:space="preserve"> 2017</w:t>
            </w:r>
          </w:p>
        </w:tc>
        <w:tc>
          <w:tcPr>
            <w:tcW w:w="542" w:type="pct"/>
          </w:tcPr>
          <w:p w14:paraId="50274950" w14:textId="77777777" w:rsidR="0088705E" w:rsidRPr="008A618E" w:rsidRDefault="0088705E" w:rsidP="00657D12">
            <w:pPr>
              <w:rPr>
                <w:rFonts w:eastAsia="Cambria"/>
              </w:rPr>
            </w:pPr>
            <w:r w:rsidRPr="008A618E">
              <w:rPr>
                <w:rFonts w:eastAsia="Cambria"/>
              </w:rPr>
              <w:t>Political</w:t>
            </w:r>
          </w:p>
          <w:p w14:paraId="0E345696" w14:textId="77777777" w:rsidR="0088705E" w:rsidRPr="008A618E" w:rsidRDefault="0088705E" w:rsidP="00657D12">
            <w:pPr>
              <w:rPr>
                <w:rFonts w:eastAsia="Cambria"/>
              </w:rPr>
            </w:pPr>
          </w:p>
        </w:tc>
        <w:tc>
          <w:tcPr>
            <w:tcW w:w="660" w:type="pct"/>
          </w:tcPr>
          <w:p w14:paraId="08EA67C7" w14:textId="77777777" w:rsidR="0088705E" w:rsidRPr="008A618E" w:rsidRDefault="0088705E" w:rsidP="00657D12">
            <w:pPr>
              <w:rPr>
                <w:rFonts w:eastAsia="Cambria" w:cs="Arial"/>
              </w:rPr>
            </w:pPr>
            <w:r w:rsidRPr="008A618E">
              <w:rPr>
                <w:rFonts w:eastAsia="Cambria"/>
              </w:rPr>
              <w:t>The risk occurrence could impact the effectiveness of project activity and sustainability</w:t>
            </w:r>
          </w:p>
          <w:p w14:paraId="239BE203" w14:textId="77777777" w:rsidR="0088705E" w:rsidRPr="008A618E" w:rsidRDefault="0088705E" w:rsidP="00657D12">
            <w:pPr>
              <w:rPr>
                <w:rFonts w:eastAsia="Cambria"/>
              </w:rPr>
            </w:pPr>
            <w:r w:rsidRPr="008A618E">
              <w:rPr>
                <w:rFonts w:eastAsia="Cambria"/>
              </w:rPr>
              <w:t>P = 2</w:t>
            </w:r>
          </w:p>
          <w:p w14:paraId="2E3A40B8" w14:textId="77777777" w:rsidR="0088705E" w:rsidRPr="008A618E" w:rsidRDefault="0088705E" w:rsidP="00657D12">
            <w:pPr>
              <w:rPr>
                <w:rFonts w:eastAsia="Cambria"/>
              </w:rPr>
            </w:pPr>
            <w:r w:rsidRPr="008A618E">
              <w:rPr>
                <w:rFonts w:eastAsia="Cambria"/>
              </w:rPr>
              <w:t>I =  2</w:t>
            </w:r>
          </w:p>
        </w:tc>
        <w:tc>
          <w:tcPr>
            <w:tcW w:w="801" w:type="pct"/>
          </w:tcPr>
          <w:p w14:paraId="0BD18C18" w14:textId="77777777" w:rsidR="0088705E" w:rsidRPr="008A618E" w:rsidRDefault="0088705E" w:rsidP="00657D12">
            <w:pPr>
              <w:rPr>
                <w:rFonts w:eastAsia="Cambria"/>
              </w:rPr>
            </w:pPr>
            <w:r w:rsidRPr="008A618E">
              <w:rPr>
                <w:rFonts w:eastAsia="Cambria"/>
              </w:rPr>
              <w:t>Maintain neutrality and conflict-sensitivity in action: adapt programme to the complex context</w:t>
            </w:r>
          </w:p>
        </w:tc>
        <w:tc>
          <w:tcPr>
            <w:tcW w:w="401" w:type="pct"/>
          </w:tcPr>
          <w:p w14:paraId="00F81F82" w14:textId="77777777" w:rsidR="0088705E" w:rsidRPr="008A618E" w:rsidRDefault="0088705E" w:rsidP="00657D12">
            <w:pPr>
              <w:rPr>
                <w:rFonts w:eastAsia="Cambria"/>
              </w:rPr>
            </w:pPr>
            <w:r w:rsidRPr="008A618E">
              <w:rPr>
                <w:rFonts w:eastAsia="Cambria"/>
              </w:rPr>
              <w:t>Ms Gulbahor Nematova</w:t>
            </w:r>
          </w:p>
        </w:tc>
        <w:tc>
          <w:tcPr>
            <w:tcW w:w="519" w:type="pct"/>
          </w:tcPr>
          <w:p w14:paraId="49DD66D6" w14:textId="0D8FA4EF" w:rsidR="0088705E" w:rsidRPr="008A618E" w:rsidRDefault="0088705E" w:rsidP="00657D12">
            <w:pPr>
              <w:rPr>
                <w:rFonts w:eastAsia="Cambria"/>
              </w:rPr>
            </w:pPr>
            <w:r w:rsidRPr="008A618E">
              <w:rPr>
                <w:rFonts w:eastAsia="Cambria"/>
              </w:rPr>
              <w:t>Mr Tony Cameron</w:t>
            </w:r>
          </w:p>
        </w:tc>
        <w:tc>
          <w:tcPr>
            <w:tcW w:w="410" w:type="pct"/>
          </w:tcPr>
          <w:p w14:paraId="4DBF0AD1" w14:textId="484F75FB" w:rsidR="0088705E" w:rsidRPr="008A618E" w:rsidRDefault="00252DF1" w:rsidP="00657D12">
            <w:pPr>
              <w:rPr>
                <w:rFonts w:eastAsia="Cambria"/>
              </w:rPr>
            </w:pPr>
            <w:r w:rsidRPr="008A618E">
              <w:rPr>
                <w:rFonts w:eastAsia="Cambria"/>
              </w:rPr>
              <w:t>July 2017</w:t>
            </w:r>
          </w:p>
        </w:tc>
        <w:tc>
          <w:tcPr>
            <w:tcW w:w="433" w:type="pct"/>
          </w:tcPr>
          <w:p w14:paraId="350EC885" w14:textId="77777777" w:rsidR="0088705E" w:rsidRPr="008A618E" w:rsidRDefault="0088705E" w:rsidP="00657D12">
            <w:pPr>
              <w:rPr>
                <w:rFonts w:eastAsia="Cambria"/>
                <w:sz w:val="24"/>
              </w:rPr>
            </w:pPr>
            <w:r w:rsidRPr="008A618E">
              <w:rPr>
                <w:rFonts w:eastAsia="Cambria"/>
              </w:rPr>
              <w:t>No change</w:t>
            </w:r>
          </w:p>
        </w:tc>
      </w:tr>
      <w:tr w:rsidR="0088705E" w:rsidRPr="00CD032B" w14:paraId="0D53406E" w14:textId="77777777" w:rsidTr="00883BF5">
        <w:tc>
          <w:tcPr>
            <w:tcW w:w="161" w:type="pct"/>
          </w:tcPr>
          <w:p w14:paraId="1E58DB6C" w14:textId="77777777" w:rsidR="0088705E" w:rsidRPr="00CD032B" w:rsidRDefault="0088705E" w:rsidP="00657D12">
            <w:pPr>
              <w:rPr>
                <w:rFonts w:eastAsia="Cambria"/>
              </w:rPr>
            </w:pPr>
            <w:r w:rsidRPr="00CD032B">
              <w:rPr>
                <w:rFonts w:eastAsia="Cambria"/>
              </w:rPr>
              <w:t>2</w:t>
            </w:r>
          </w:p>
        </w:tc>
        <w:tc>
          <w:tcPr>
            <w:tcW w:w="603" w:type="pct"/>
          </w:tcPr>
          <w:p w14:paraId="51E6723C" w14:textId="77777777" w:rsidR="0088705E" w:rsidRPr="00CD032B" w:rsidRDefault="0088705E" w:rsidP="00657D12">
            <w:pPr>
              <w:rPr>
                <w:rFonts w:eastAsia="Cambria"/>
              </w:rPr>
            </w:pPr>
            <w:r w:rsidRPr="00CD032B">
              <w:rPr>
                <w:rFonts w:eastAsia="Cambria"/>
              </w:rPr>
              <w:t>Corruption impedes project activities and/or outputs</w:t>
            </w:r>
          </w:p>
        </w:tc>
        <w:tc>
          <w:tcPr>
            <w:tcW w:w="470" w:type="pct"/>
          </w:tcPr>
          <w:p w14:paraId="10B943E3" w14:textId="5A00816C" w:rsidR="0088705E" w:rsidRPr="00CD032B" w:rsidRDefault="00252DF1" w:rsidP="00657D12">
            <w:pPr>
              <w:rPr>
                <w:rFonts w:eastAsia="Cambria"/>
                <w:sz w:val="24"/>
              </w:rPr>
            </w:pPr>
            <w:r w:rsidRPr="00252DF1">
              <w:rPr>
                <w:rFonts w:eastAsia="Cambria"/>
              </w:rPr>
              <w:t>July 2017</w:t>
            </w:r>
          </w:p>
        </w:tc>
        <w:tc>
          <w:tcPr>
            <w:tcW w:w="542" w:type="pct"/>
          </w:tcPr>
          <w:p w14:paraId="2E6E1802" w14:textId="77777777" w:rsidR="0088705E" w:rsidRPr="00CD032B" w:rsidRDefault="0088705E" w:rsidP="00657D12">
            <w:pPr>
              <w:rPr>
                <w:rFonts w:eastAsia="Cambria"/>
              </w:rPr>
            </w:pPr>
            <w:r w:rsidRPr="00CD032B">
              <w:rPr>
                <w:rFonts w:eastAsia="Cambria"/>
              </w:rPr>
              <w:t xml:space="preserve">Operational </w:t>
            </w:r>
          </w:p>
          <w:p w14:paraId="509BD593" w14:textId="77777777" w:rsidR="0088705E" w:rsidRPr="00CD032B" w:rsidRDefault="0088705E" w:rsidP="00657D12">
            <w:pPr>
              <w:rPr>
                <w:rFonts w:eastAsia="Cambria"/>
              </w:rPr>
            </w:pPr>
          </w:p>
        </w:tc>
        <w:tc>
          <w:tcPr>
            <w:tcW w:w="660" w:type="pct"/>
          </w:tcPr>
          <w:p w14:paraId="055D41DF" w14:textId="77777777" w:rsidR="0088705E" w:rsidRPr="00CD032B" w:rsidRDefault="0088705E" w:rsidP="00657D12">
            <w:pPr>
              <w:rPr>
                <w:rFonts w:eastAsia="Cambria"/>
              </w:rPr>
            </w:pPr>
            <w:r w:rsidRPr="00CD032B">
              <w:rPr>
                <w:rFonts w:eastAsia="Cambria"/>
              </w:rPr>
              <w:t>The occurrence of the risk will undermine the impact of the project</w:t>
            </w:r>
          </w:p>
          <w:p w14:paraId="65B4B6D7" w14:textId="77777777" w:rsidR="0088705E" w:rsidRPr="00CD032B" w:rsidRDefault="0088705E" w:rsidP="00657D12">
            <w:pPr>
              <w:rPr>
                <w:rFonts w:eastAsia="Cambria"/>
              </w:rPr>
            </w:pPr>
            <w:r w:rsidRPr="00CD032B">
              <w:rPr>
                <w:rFonts w:eastAsia="Cambria"/>
              </w:rPr>
              <w:t>P = 2</w:t>
            </w:r>
          </w:p>
          <w:p w14:paraId="60D74419" w14:textId="77777777" w:rsidR="0088705E" w:rsidRPr="00CD032B" w:rsidRDefault="0088705E" w:rsidP="00657D12">
            <w:pPr>
              <w:rPr>
                <w:rFonts w:eastAsia="Cambria"/>
              </w:rPr>
            </w:pPr>
            <w:r w:rsidRPr="00CD032B">
              <w:rPr>
                <w:rFonts w:eastAsia="Cambria"/>
              </w:rPr>
              <w:t>I =  2</w:t>
            </w:r>
          </w:p>
        </w:tc>
        <w:tc>
          <w:tcPr>
            <w:tcW w:w="801" w:type="pct"/>
          </w:tcPr>
          <w:p w14:paraId="3D5C65CC" w14:textId="77777777" w:rsidR="0088705E" w:rsidRPr="00CD032B" w:rsidRDefault="0088705E" w:rsidP="00657D12">
            <w:pPr>
              <w:rPr>
                <w:rFonts w:eastAsia="Cambria"/>
              </w:rPr>
            </w:pPr>
            <w:r w:rsidRPr="00CD032B">
              <w:rPr>
                <w:rFonts w:eastAsia="Cambria"/>
              </w:rPr>
              <w:t>Good governance, including transparency and accountability, and careful monitoring approach to project activities.</w:t>
            </w:r>
          </w:p>
        </w:tc>
        <w:tc>
          <w:tcPr>
            <w:tcW w:w="401" w:type="pct"/>
          </w:tcPr>
          <w:p w14:paraId="1CBA2079" w14:textId="77777777" w:rsidR="0088705E" w:rsidRPr="00CD032B" w:rsidRDefault="0088705E" w:rsidP="00657D12">
            <w:pPr>
              <w:rPr>
                <w:rFonts w:eastAsia="Cambria"/>
              </w:rPr>
            </w:pPr>
            <w:r w:rsidRPr="00CD032B">
              <w:rPr>
                <w:rFonts w:eastAsia="Cambria"/>
              </w:rPr>
              <w:t>Ms Gulbahor Nematova</w:t>
            </w:r>
          </w:p>
        </w:tc>
        <w:tc>
          <w:tcPr>
            <w:tcW w:w="519" w:type="pct"/>
          </w:tcPr>
          <w:p w14:paraId="2B7C81DF" w14:textId="5AB72051" w:rsidR="0088705E" w:rsidRPr="00CD032B" w:rsidRDefault="0088705E" w:rsidP="00657D12">
            <w:pPr>
              <w:rPr>
                <w:rFonts w:eastAsia="Cambria"/>
              </w:rPr>
            </w:pPr>
            <w:r w:rsidRPr="00CD032B">
              <w:rPr>
                <w:rFonts w:eastAsia="Cambria"/>
              </w:rPr>
              <w:t>Mr Tony Cameron</w:t>
            </w:r>
          </w:p>
        </w:tc>
        <w:tc>
          <w:tcPr>
            <w:tcW w:w="410" w:type="pct"/>
          </w:tcPr>
          <w:p w14:paraId="628F1F87" w14:textId="01793A21" w:rsidR="0088705E" w:rsidRPr="00CD032B" w:rsidRDefault="00252DF1" w:rsidP="00657D12">
            <w:pPr>
              <w:rPr>
                <w:rFonts w:eastAsia="Cambria"/>
              </w:rPr>
            </w:pPr>
            <w:r w:rsidRPr="00252DF1">
              <w:rPr>
                <w:rFonts w:eastAsia="Cambria"/>
              </w:rPr>
              <w:t>July 2017</w:t>
            </w:r>
          </w:p>
        </w:tc>
        <w:tc>
          <w:tcPr>
            <w:tcW w:w="433" w:type="pct"/>
          </w:tcPr>
          <w:p w14:paraId="27B95DE1" w14:textId="77777777" w:rsidR="0088705E" w:rsidRPr="00CD032B" w:rsidRDefault="0088705E" w:rsidP="00657D12">
            <w:pPr>
              <w:rPr>
                <w:rFonts w:eastAsia="Cambria"/>
                <w:sz w:val="24"/>
              </w:rPr>
            </w:pPr>
            <w:r w:rsidRPr="00CD032B">
              <w:rPr>
                <w:rFonts w:eastAsia="Cambria"/>
              </w:rPr>
              <w:t>No change</w:t>
            </w:r>
          </w:p>
        </w:tc>
      </w:tr>
      <w:tr w:rsidR="0088705E" w:rsidRPr="00CD032B" w14:paraId="36AEF178" w14:textId="77777777" w:rsidTr="00883BF5">
        <w:tc>
          <w:tcPr>
            <w:tcW w:w="161" w:type="pct"/>
          </w:tcPr>
          <w:p w14:paraId="4DDB7E92" w14:textId="77777777" w:rsidR="0088705E" w:rsidRPr="00CD032B" w:rsidRDefault="0088705E" w:rsidP="00657D12">
            <w:pPr>
              <w:rPr>
                <w:rFonts w:eastAsia="Cambria"/>
              </w:rPr>
            </w:pPr>
            <w:r w:rsidRPr="00CD032B">
              <w:rPr>
                <w:rFonts w:eastAsia="Cambria"/>
              </w:rPr>
              <w:t>3</w:t>
            </w:r>
          </w:p>
        </w:tc>
        <w:tc>
          <w:tcPr>
            <w:tcW w:w="603" w:type="pct"/>
          </w:tcPr>
          <w:p w14:paraId="7893933B" w14:textId="77777777" w:rsidR="0088705E" w:rsidRPr="00CD032B" w:rsidRDefault="0088705E" w:rsidP="00657D12">
            <w:pPr>
              <w:rPr>
                <w:rFonts w:eastAsia="Cambria"/>
              </w:rPr>
            </w:pPr>
            <w:r w:rsidRPr="00CD032B">
              <w:rPr>
                <w:rFonts w:eastAsia="Cambria"/>
              </w:rPr>
              <w:t>Legislation, government policy and practices not implemented due to weak capacities, lack of coordination and/or low finances</w:t>
            </w:r>
          </w:p>
        </w:tc>
        <w:tc>
          <w:tcPr>
            <w:tcW w:w="470" w:type="pct"/>
          </w:tcPr>
          <w:p w14:paraId="508449B9" w14:textId="31D3F62F" w:rsidR="0088705E" w:rsidRPr="00CD032B" w:rsidRDefault="00252DF1" w:rsidP="00657D12">
            <w:pPr>
              <w:rPr>
                <w:rFonts w:eastAsia="Cambria"/>
              </w:rPr>
            </w:pPr>
            <w:r w:rsidRPr="00252DF1">
              <w:rPr>
                <w:rFonts w:eastAsia="Cambria"/>
              </w:rPr>
              <w:t>July 2017</w:t>
            </w:r>
          </w:p>
        </w:tc>
        <w:tc>
          <w:tcPr>
            <w:tcW w:w="542" w:type="pct"/>
          </w:tcPr>
          <w:p w14:paraId="7E0D31D1" w14:textId="77777777" w:rsidR="0088705E" w:rsidRPr="00CD032B" w:rsidRDefault="0088705E" w:rsidP="00657D12">
            <w:pPr>
              <w:rPr>
                <w:rFonts w:eastAsia="Cambria"/>
              </w:rPr>
            </w:pPr>
            <w:r w:rsidRPr="00CD032B">
              <w:rPr>
                <w:rFonts w:eastAsia="Cambria"/>
              </w:rPr>
              <w:t>Regulatory</w:t>
            </w:r>
          </w:p>
          <w:p w14:paraId="5B3D298B" w14:textId="77777777" w:rsidR="0088705E" w:rsidRPr="00CD032B" w:rsidRDefault="0088705E" w:rsidP="00657D12">
            <w:pPr>
              <w:rPr>
                <w:rFonts w:eastAsia="Cambria"/>
              </w:rPr>
            </w:pPr>
          </w:p>
        </w:tc>
        <w:tc>
          <w:tcPr>
            <w:tcW w:w="660" w:type="pct"/>
          </w:tcPr>
          <w:p w14:paraId="546F94D5" w14:textId="77777777" w:rsidR="0088705E" w:rsidRPr="00CD032B" w:rsidRDefault="0088705E" w:rsidP="00657D12">
            <w:pPr>
              <w:rPr>
                <w:rFonts w:eastAsia="Cambria"/>
              </w:rPr>
            </w:pPr>
            <w:r w:rsidRPr="00CD032B">
              <w:rPr>
                <w:rFonts w:eastAsia="Cambria"/>
              </w:rPr>
              <w:t>The occurrence of the risk will undermine the impact of the project</w:t>
            </w:r>
          </w:p>
          <w:p w14:paraId="57AD9954" w14:textId="77777777" w:rsidR="0088705E" w:rsidRPr="00CD032B" w:rsidRDefault="0088705E" w:rsidP="00657D12">
            <w:pPr>
              <w:rPr>
                <w:rFonts w:eastAsia="Cambria"/>
              </w:rPr>
            </w:pPr>
            <w:r w:rsidRPr="00CD032B">
              <w:rPr>
                <w:rFonts w:eastAsia="Cambria"/>
              </w:rPr>
              <w:t>P = 2</w:t>
            </w:r>
          </w:p>
          <w:p w14:paraId="39DFFF36" w14:textId="77777777" w:rsidR="0088705E" w:rsidRPr="00CD032B" w:rsidRDefault="0088705E" w:rsidP="00657D12">
            <w:pPr>
              <w:rPr>
                <w:rFonts w:eastAsia="Cambria"/>
              </w:rPr>
            </w:pPr>
            <w:r w:rsidRPr="00CD032B">
              <w:rPr>
                <w:rFonts w:eastAsia="Cambria"/>
              </w:rPr>
              <w:t>I =  2</w:t>
            </w:r>
          </w:p>
        </w:tc>
        <w:tc>
          <w:tcPr>
            <w:tcW w:w="801" w:type="pct"/>
          </w:tcPr>
          <w:p w14:paraId="614E9055" w14:textId="77777777" w:rsidR="0088705E" w:rsidRPr="00CD032B" w:rsidRDefault="0088705E" w:rsidP="00657D12">
            <w:pPr>
              <w:rPr>
                <w:rFonts w:eastAsia="Cambria"/>
              </w:rPr>
            </w:pPr>
            <w:r w:rsidRPr="00CD032B">
              <w:rPr>
                <w:rFonts w:eastAsia="Cambria"/>
              </w:rPr>
              <w:t>Close coordination with key institutions to develop alternative strategies; facilitate coordination with Ministry of Finance with respect to financial allocations for reforms.</w:t>
            </w:r>
          </w:p>
        </w:tc>
        <w:tc>
          <w:tcPr>
            <w:tcW w:w="401" w:type="pct"/>
          </w:tcPr>
          <w:p w14:paraId="1E04054B" w14:textId="77777777" w:rsidR="0088705E" w:rsidRPr="00CD032B" w:rsidRDefault="0088705E" w:rsidP="00657D12">
            <w:pPr>
              <w:rPr>
                <w:rFonts w:eastAsia="Cambria"/>
              </w:rPr>
            </w:pPr>
            <w:r w:rsidRPr="00CD032B">
              <w:rPr>
                <w:rFonts w:eastAsia="Cambria"/>
              </w:rPr>
              <w:t>Ms Gulbahor Nematova</w:t>
            </w:r>
          </w:p>
        </w:tc>
        <w:tc>
          <w:tcPr>
            <w:tcW w:w="519" w:type="pct"/>
          </w:tcPr>
          <w:p w14:paraId="1B4BBDC1" w14:textId="7668BCA1" w:rsidR="0088705E" w:rsidRPr="00CD032B" w:rsidRDefault="0088705E" w:rsidP="00657D12">
            <w:pPr>
              <w:rPr>
                <w:rFonts w:eastAsia="Cambria"/>
              </w:rPr>
            </w:pPr>
            <w:r w:rsidRPr="00CD032B">
              <w:rPr>
                <w:rFonts w:eastAsia="Cambria"/>
              </w:rPr>
              <w:t>Mr Tony Cameron</w:t>
            </w:r>
          </w:p>
        </w:tc>
        <w:tc>
          <w:tcPr>
            <w:tcW w:w="410" w:type="pct"/>
          </w:tcPr>
          <w:p w14:paraId="43BB4EBC" w14:textId="2D0C0641" w:rsidR="0088705E" w:rsidRPr="00CD032B" w:rsidRDefault="00252DF1" w:rsidP="00657D12">
            <w:pPr>
              <w:rPr>
                <w:rFonts w:eastAsia="Cambria"/>
              </w:rPr>
            </w:pPr>
            <w:r w:rsidRPr="00252DF1">
              <w:rPr>
                <w:rFonts w:eastAsia="Cambria"/>
              </w:rPr>
              <w:t>July 2017</w:t>
            </w:r>
          </w:p>
        </w:tc>
        <w:tc>
          <w:tcPr>
            <w:tcW w:w="433" w:type="pct"/>
          </w:tcPr>
          <w:p w14:paraId="03C84FED" w14:textId="77777777" w:rsidR="0088705E" w:rsidRPr="00CD032B" w:rsidRDefault="0088705E" w:rsidP="00657D12">
            <w:pPr>
              <w:rPr>
                <w:rFonts w:eastAsia="Cambria"/>
                <w:sz w:val="24"/>
              </w:rPr>
            </w:pPr>
            <w:r w:rsidRPr="00CD032B">
              <w:rPr>
                <w:rFonts w:eastAsia="Cambria"/>
              </w:rPr>
              <w:t>No change</w:t>
            </w:r>
          </w:p>
        </w:tc>
      </w:tr>
      <w:tr w:rsidR="0088705E" w:rsidRPr="00CD032B" w14:paraId="4E457BB3" w14:textId="77777777" w:rsidTr="00883BF5">
        <w:tc>
          <w:tcPr>
            <w:tcW w:w="161" w:type="pct"/>
          </w:tcPr>
          <w:p w14:paraId="70724F2C" w14:textId="77777777" w:rsidR="0088705E" w:rsidRPr="00CD032B" w:rsidRDefault="0088705E" w:rsidP="00657D12">
            <w:pPr>
              <w:rPr>
                <w:rFonts w:eastAsia="Cambria"/>
              </w:rPr>
            </w:pPr>
            <w:r w:rsidRPr="00CD032B">
              <w:rPr>
                <w:rFonts w:eastAsia="Cambria"/>
              </w:rPr>
              <w:t>4</w:t>
            </w:r>
          </w:p>
        </w:tc>
        <w:tc>
          <w:tcPr>
            <w:tcW w:w="603" w:type="pct"/>
          </w:tcPr>
          <w:p w14:paraId="6C544F3B" w14:textId="77777777" w:rsidR="0088705E" w:rsidRPr="00CD032B" w:rsidRDefault="0088705E" w:rsidP="00657D12">
            <w:pPr>
              <w:rPr>
                <w:rFonts w:eastAsia="Cambria"/>
              </w:rPr>
            </w:pPr>
            <w:r w:rsidRPr="00CD032B">
              <w:rPr>
                <w:rFonts w:eastAsia="Cambria"/>
              </w:rPr>
              <w:t>Lack of motivation/ political will to implement reforms</w:t>
            </w:r>
          </w:p>
        </w:tc>
        <w:tc>
          <w:tcPr>
            <w:tcW w:w="470" w:type="pct"/>
          </w:tcPr>
          <w:p w14:paraId="79707B33" w14:textId="39192ED0" w:rsidR="0088705E" w:rsidRPr="00CD032B" w:rsidRDefault="00252DF1" w:rsidP="00657D12">
            <w:pPr>
              <w:rPr>
                <w:rFonts w:eastAsia="Cambria"/>
                <w:sz w:val="24"/>
              </w:rPr>
            </w:pPr>
            <w:r w:rsidRPr="00252DF1">
              <w:rPr>
                <w:rFonts w:eastAsia="Cambria"/>
              </w:rPr>
              <w:t>July 2017</w:t>
            </w:r>
          </w:p>
        </w:tc>
        <w:tc>
          <w:tcPr>
            <w:tcW w:w="542" w:type="pct"/>
          </w:tcPr>
          <w:p w14:paraId="6B333B9A" w14:textId="77777777" w:rsidR="0088705E" w:rsidRPr="00CD032B" w:rsidRDefault="0088705E" w:rsidP="00657D12">
            <w:pPr>
              <w:rPr>
                <w:rFonts w:eastAsia="Cambria"/>
              </w:rPr>
            </w:pPr>
            <w:r w:rsidRPr="00CD032B">
              <w:rPr>
                <w:rFonts w:eastAsia="Cambria"/>
              </w:rPr>
              <w:t>Strategic</w:t>
            </w:r>
          </w:p>
          <w:p w14:paraId="27826853" w14:textId="77777777" w:rsidR="0088705E" w:rsidRPr="00CD032B" w:rsidRDefault="0088705E" w:rsidP="00657D12">
            <w:pPr>
              <w:rPr>
                <w:rFonts w:eastAsia="Cambria"/>
              </w:rPr>
            </w:pPr>
          </w:p>
        </w:tc>
        <w:tc>
          <w:tcPr>
            <w:tcW w:w="660" w:type="pct"/>
          </w:tcPr>
          <w:p w14:paraId="50E908D9" w14:textId="77777777" w:rsidR="0088705E" w:rsidRPr="00CD032B" w:rsidRDefault="0088705E" w:rsidP="00657D12">
            <w:pPr>
              <w:rPr>
                <w:rFonts w:eastAsia="Cambria"/>
              </w:rPr>
            </w:pPr>
            <w:r w:rsidRPr="00CD032B">
              <w:rPr>
                <w:rFonts w:eastAsia="Cambria"/>
              </w:rPr>
              <w:t>The occurrence of the risk will undermine the impact of the project</w:t>
            </w:r>
          </w:p>
          <w:p w14:paraId="17055EBA" w14:textId="77777777" w:rsidR="0088705E" w:rsidRPr="00CD032B" w:rsidRDefault="0088705E" w:rsidP="00657D12">
            <w:pPr>
              <w:rPr>
                <w:rFonts w:eastAsia="Cambria"/>
              </w:rPr>
            </w:pPr>
          </w:p>
          <w:p w14:paraId="440FBCA5" w14:textId="77777777" w:rsidR="0088705E" w:rsidRPr="00CD032B" w:rsidRDefault="0088705E" w:rsidP="00657D12">
            <w:pPr>
              <w:rPr>
                <w:rFonts w:eastAsia="Cambria"/>
              </w:rPr>
            </w:pPr>
            <w:r w:rsidRPr="00CD032B">
              <w:rPr>
                <w:rFonts w:eastAsia="Cambria"/>
              </w:rPr>
              <w:lastRenderedPageBreak/>
              <w:t>P = 2</w:t>
            </w:r>
          </w:p>
          <w:p w14:paraId="2AC4CCD3" w14:textId="77777777" w:rsidR="0088705E" w:rsidRPr="00CD032B" w:rsidRDefault="0088705E" w:rsidP="00657D12">
            <w:pPr>
              <w:rPr>
                <w:rFonts w:eastAsia="Cambria"/>
              </w:rPr>
            </w:pPr>
            <w:r w:rsidRPr="00CD032B">
              <w:rPr>
                <w:rFonts w:eastAsia="Cambria"/>
              </w:rPr>
              <w:t>I =  2</w:t>
            </w:r>
          </w:p>
        </w:tc>
        <w:tc>
          <w:tcPr>
            <w:tcW w:w="801" w:type="pct"/>
          </w:tcPr>
          <w:p w14:paraId="5AF28E0C" w14:textId="77777777" w:rsidR="0088705E" w:rsidRPr="00CD032B" w:rsidRDefault="0088705E" w:rsidP="00657D12">
            <w:pPr>
              <w:rPr>
                <w:rFonts w:eastAsia="Cambria"/>
              </w:rPr>
            </w:pPr>
            <w:r w:rsidRPr="00CD032B">
              <w:rPr>
                <w:rFonts w:eastAsia="Cambria"/>
              </w:rPr>
              <w:lastRenderedPageBreak/>
              <w:t>Identify motivating factors that can be incorporated into the project.</w:t>
            </w:r>
          </w:p>
        </w:tc>
        <w:tc>
          <w:tcPr>
            <w:tcW w:w="401" w:type="pct"/>
          </w:tcPr>
          <w:p w14:paraId="26404292" w14:textId="77777777" w:rsidR="0088705E" w:rsidRPr="00CD032B" w:rsidRDefault="0088705E" w:rsidP="00657D12">
            <w:pPr>
              <w:rPr>
                <w:rFonts w:eastAsia="Cambria"/>
              </w:rPr>
            </w:pPr>
            <w:r w:rsidRPr="00CD032B">
              <w:rPr>
                <w:rFonts w:eastAsia="Cambria"/>
              </w:rPr>
              <w:t>Ms Gulbahor Nematova</w:t>
            </w:r>
          </w:p>
        </w:tc>
        <w:tc>
          <w:tcPr>
            <w:tcW w:w="519" w:type="pct"/>
          </w:tcPr>
          <w:p w14:paraId="0A469736" w14:textId="2B1962CD" w:rsidR="0088705E" w:rsidRPr="00CD032B" w:rsidRDefault="0088705E" w:rsidP="00657D12">
            <w:pPr>
              <w:rPr>
                <w:rFonts w:eastAsia="Cambria"/>
              </w:rPr>
            </w:pPr>
            <w:r w:rsidRPr="00CD032B">
              <w:rPr>
                <w:rFonts w:eastAsia="Cambria"/>
              </w:rPr>
              <w:t>Mr Tony Cameron</w:t>
            </w:r>
          </w:p>
        </w:tc>
        <w:tc>
          <w:tcPr>
            <w:tcW w:w="410" w:type="pct"/>
          </w:tcPr>
          <w:p w14:paraId="5123A09F" w14:textId="51398202" w:rsidR="0088705E" w:rsidRPr="00CD032B" w:rsidRDefault="00252DF1" w:rsidP="00657D12">
            <w:pPr>
              <w:rPr>
                <w:rFonts w:eastAsia="Cambria"/>
              </w:rPr>
            </w:pPr>
            <w:r w:rsidRPr="00252DF1">
              <w:rPr>
                <w:rFonts w:eastAsia="Cambria"/>
              </w:rPr>
              <w:t>July 2017</w:t>
            </w:r>
          </w:p>
        </w:tc>
        <w:tc>
          <w:tcPr>
            <w:tcW w:w="433" w:type="pct"/>
          </w:tcPr>
          <w:p w14:paraId="5ED5E1D4" w14:textId="77777777" w:rsidR="0088705E" w:rsidRPr="00CD032B" w:rsidRDefault="0088705E" w:rsidP="00657D12">
            <w:pPr>
              <w:rPr>
                <w:rFonts w:eastAsia="Cambria"/>
                <w:sz w:val="24"/>
              </w:rPr>
            </w:pPr>
            <w:r w:rsidRPr="00CD032B">
              <w:rPr>
                <w:rFonts w:eastAsia="Cambria"/>
              </w:rPr>
              <w:t>No change</w:t>
            </w:r>
          </w:p>
        </w:tc>
      </w:tr>
      <w:tr w:rsidR="0088705E" w:rsidRPr="00CD032B" w14:paraId="2596D82E" w14:textId="77777777" w:rsidTr="00883BF5">
        <w:tc>
          <w:tcPr>
            <w:tcW w:w="161" w:type="pct"/>
          </w:tcPr>
          <w:p w14:paraId="5AA75B44" w14:textId="77777777" w:rsidR="0088705E" w:rsidRPr="00CD032B" w:rsidRDefault="0088705E" w:rsidP="00657D12">
            <w:pPr>
              <w:rPr>
                <w:rFonts w:eastAsia="Cambria"/>
              </w:rPr>
            </w:pPr>
            <w:r w:rsidRPr="00CD032B">
              <w:rPr>
                <w:rFonts w:eastAsia="Cambria"/>
              </w:rPr>
              <w:t>5</w:t>
            </w:r>
          </w:p>
        </w:tc>
        <w:tc>
          <w:tcPr>
            <w:tcW w:w="603" w:type="pct"/>
          </w:tcPr>
          <w:p w14:paraId="6165265A" w14:textId="77777777" w:rsidR="0088705E" w:rsidRPr="00CD032B" w:rsidRDefault="0088705E" w:rsidP="00657D12">
            <w:pPr>
              <w:rPr>
                <w:rFonts w:eastAsia="Cambria"/>
              </w:rPr>
            </w:pPr>
            <w:r w:rsidRPr="00CD032B">
              <w:rPr>
                <w:rFonts w:eastAsia="Cambria"/>
              </w:rPr>
              <w:t>Inability to secure on-going government funds to improve civil registration system</w:t>
            </w:r>
          </w:p>
        </w:tc>
        <w:tc>
          <w:tcPr>
            <w:tcW w:w="470" w:type="pct"/>
          </w:tcPr>
          <w:p w14:paraId="007D450F" w14:textId="25DB7C1B" w:rsidR="0088705E" w:rsidRPr="00CD032B" w:rsidRDefault="00252DF1" w:rsidP="00657D12">
            <w:pPr>
              <w:rPr>
                <w:rFonts w:eastAsia="Cambria"/>
              </w:rPr>
            </w:pPr>
            <w:r w:rsidRPr="00252DF1">
              <w:rPr>
                <w:rFonts w:eastAsia="Cambria"/>
              </w:rPr>
              <w:t>July 2017</w:t>
            </w:r>
          </w:p>
        </w:tc>
        <w:tc>
          <w:tcPr>
            <w:tcW w:w="542" w:type="pct"/>
          </w:tcPr>
          <w:p w14:paraId="60CEF550" w14:textId="77777777" w:rsidR="0088705E" w:rsidRPr="00CD032B" w:rsidRDefault="0088705E" w:rsidP="00657D12">
            <w:pPr>
              <w:rPr>
                <w:rFonts w:eastAsia="Cambria"/>
              </w:rPr>
            </w:pPr>
            <w:r w:rsidRPr="00CD032B">
              <w:rPr>
                <w:rFonts w:eastAsia="Cambria"/>
              </w:rPr>
              <w:t>Financial</w:t>
            </w:r>
          </w:p>
          <w:p w14:paraId="7EA5E5FC" w14:textId="77777777" w:rsidR="0088705E" w:rsidRPr="00CD032B" w:rsidRDefault="0088705E" w:rsidP="00657D12">
            <w:pPr>
              <w:rPr>
                <w:rFonts w:eastAsia="Cambria"/>
              </w:rPr>
            </w:pPr>
          </w:p>
        </w:tc>
        <w:tc>
          <w:tcPr>
            <w:tcW w:w="660" w:type="pct"/>
          </w:tcPr>
          <w:p w14:paraId="3D74FDBE" w14:textId="77777777" w:rsidR="0088705E" w:rsidRPr="00CD032B" w:rsidRDefault="0088705E" w:rsidP="00657D12">
            <w:pPr>
              <w:rPr>
                <w:rFonts w:eastAsia="Cambria" w:cs="Arial"/>
              </w:rPr>
            </w:pPr>
            <w:r w:rsidRPr="00CD032B">
              <w:rPr>
                <w:rFonts w:eastAsia="Cambria"/>
              </w:rPr>
              <w:t>The risk occurrence will force the downscaling of certain project activities</w:t>
            </w:r>
          </w:p>
          <w:p w14:paraId="4C372BFA" w14:textId="77777777" w:rsidR="0088705E" w:rsidRPr="00CD032B" w:rsidRDefault="0088705E" w:rsidP="00657D12">
            <w:pPr>
              <w:rPr>
                <w:rFonts w:eastAsia="Cambria"/>
              </w:rPr>
            </w:pPr>
          </w:p>
          <w:p w14:paraId="7B9EFA5F" w14:textId="77777777" w:rsidR="0088705E" w:rsidRPr="00CD032B" w:rsidRDefault="0088705E" w:rsidP="00657D12">
            <w:pPr>
              <w:rPr>
                <w:rFonts w:eastAsia="Cambria"/>
              </w:rPr>
            </w:pPr>
            <w:r w:rsidRPr="00CD032B">
              <w:rPr>
                <w:rFonts w:eastAsia="Cambria"/>
              </w:rPr>
              <w:t>P = 2</w:t>
            </w:r>
          </w:p>
          <w:p w14:paraId="1CF80593" w14:textId="77777777" w:rsidR="0088705E" w:rsidRPr="00CD032B" w:rsidRDefault="0088705E" w:rsidP="00657D12">
            <w:pPr>
              <w:rPr>
                <w:rFonts w:eastAsia="Cambria"/>
              </w:rPr>
            </w:pPr>
            <w:r w:rsidRPr="00CD032B">
              <w:rPr>
                <w:rFonts w:eastAsia="Cambria"/>
              </w:rPr>
              <w:t>I =  3</w:t>
            </w:r>
          </w:p>
        </w:tc>
        <w:tc>
          <w:tcPr>
            <w:tcW w:w="801" w:type="pct"/>
          </w:tcPr>
          <w:p w14:paraId="71FAA401" w14:textId="279BEF0E" w:rsidR="0088705E" w:rsidRPr="00CD032B" w:rsidRDefault="0088705E" w:rsidP="00657D12">
            <w:pPr>
              <w:rPr>
                <w:rFonts w:eastAsia="Cambria"/>
              </w:rPr>
            </w:pPr>
            <w:r w:rsidRPr="00CD032B">
              <w:rPr>
                <w:rFonts w:eastAsia="Cambria"/>
              </w:rPr>
              <w:t xml:space="preserve">On-going dialogue with President’s Administration and Ministry of Finance, along with Ministry of Justice, to identify </w:t>
            </w:r>
            <w:r w:rsidR="003B2CB9">
              <w:rPr>
                <w:rFonts w:eastAsia="Cambria"/>
              </w:rPr>
              <w:t xml:space="preserve">additional </w:t>
            </w:r>
            <w:r w:rsidRPr="00CD032B">
              <w:rPr>
                <w:rFonts w:eastAsia="Cambria"/>
              </w:rPr>
              <w:t>fund</w:t>
            </w:r>
            <w:r w:rsidR="003B2CB9">
              <w:rPr>
                <w:rFonts w:eastAsia="Cambria"/>
              </w:rPr>
              <w:t xml:space="preserve">ing  </w:t>
            </w:r>
            <w:r w:rsidRPr="00CD032B">
              <w:rPr>
                <w:rFonts w:eastAsia="Cambria"/>
              </w:rPr>
              <w:t>s</w:t>
            </w:r>
            <w:r w:rsidR="003B2CB9">
              <w:rPr>
                <w:rFonts w:eastAsia="Cambria"/>
              </w:rPr>
              <w:t>ources</w:t>
            </w:r>
            <w:r w:rsidRPr="00CD032B">
              <w:rPr>
                <w:rFonts w:eastAsia="Cambria"/>
              </w:rPr>
              <w:t>.</w:t>
            </w:r>
          </w:p>
        </w:tc>
        <w:tc>
          <w:tcPr>
            <w:tcW w:w="401" w:type="pct"/>
          </w:tcPr>
          <w:p w14:paraId="37729EC5" w14:textId="77777777" w:rsidR="0088705E" w:rsidRPr="00CD032B" w:rsidRDefault="0088705E" w:rsidP="00657D12">
            <w:pPr>
              <w:rPr>
                <w:rFonts w:eastAsia="Cambria"/>
              </w:rPr>
            </w:pPr>
            <w:r w:rsidRPr="00CD032B">
              <w:rPr>
                <w:rFonts w:eastAsia="Cambria"/>
              </w:rPr>
              <w:t>Ms Gulbahor Nematova</w:t>
            </w:r>
          </w:p>
        </w:tc>
        <w:tc>
          <w:tcPr>
            <w:tcW w:w="519" w:type="pct"/>
          </w:tcPr>
          <w:p w14:paraId="4341AE54" w14:textId="07F0251F" w:rsidR="0088705E" w:rsidRPr="00CD032B" w:rsidRDefault="0088705E" w:rsidP="00657D12">
            <w:pPr>
              <w:rPr>
                <w:rFonts w:eastAsia="Cambria"/>
              </w:rPr>
            </w:pPr>
            <w:r w:rsidRPr="00CD032B">
              <w:rPr>
                <w:rFonts w:eastAsia="Cambria"/>
              </w:rPr>
              <w:t>Mr Tony Cameron</w:t>
            </w:r>
          </w:p>
        </w:tc>
        <w:tc>
          <w:tcPr>
            <w:tcW w:w="410" w:type="pct"/>
          </w:tcPr>
          <w:p w14:paraId="49C9A049" w14:textId="0A022C32" w:rsidR="0088705E" w:rsidRPr="00CD032B" w:rsidRDefault="00252DF1" w:rsidP="00657D12">
            <w:pPr>
              <w:rPr>
                <w:rFonts w:eastAsia="Cambria"/>
              </w:rPr>
            </w:pPr>
            <w:r w:rsidRPr="00252DF1">
              <w:rPr>
                <w:rFonts w:eastAsia="Cambria"/>
              </w:rPr>
              <w:t>July 2017</w:t>
            </w:r>
          </w:p>
        </w:tc>
        <w:tc>
          <w:tcPr>
            <w:tcW w:w="433" w:type="pct"/>
          </w:tcPr>
          <w:p w14:paraId="5716ED34" w14:textId="77777777" w:rsidR="0088705E" w:rsidRPr="00CD032B" w:rsidRDefault="0088705E" w:rsidP="00657D12">
            <w:pPr>
              <w:rPr>
                <w:rFonts w:eastAsia="Cambria"/>
                <w:sz w:val="24"/>
              </w:rPr>
            </w:pPr>
            <w:r w:rsidRPr="00CD032B">
              <w:rPr>
                <w:rFonts w:eastAsia="Cambria"/>
              </w:rPr>
              <w:t>No change</w:t>
            </w:r>
          </w:p>
        </w:tc>
      </w:tr>
      <w:tr w:rsidR="0088705E" w:rsidRPr="00CD032B" w14:paraId="34123608" w14:textId="77777777" w:rsidTr="00883BF5">
        <w:trPr>
          <w:trHeight w:val="485"/>
        </w:trPr>
        <w:tc>
          <w:tcPr>
            <w:tcW w:w="161" w:type="pct"/>
          </w:tcPr>
          <w:p w14:paraId="26F032F5" w14:textId="77777777" w:rsidR="0088705E" w:rsidRPr="00CD032B" w:rsidRDefault="0088705E" w:rsidP="00657D12">
            <w:pPr>
              <w:rPr>
                <w:rFonts w:eastAsia="Cambria"/>
              </w:rPr>
            </w:pPr>
            <w:r w:rsidRPr="00CD032B">
              <w:rPr>
                <w:rFonts w:eastAsia="Cambria"/>
              </w:rPr>
              <w:t>6</w:t>
            </w:r>
          </w:p>
        </w:tc>
        <w:tc>
          <w:tcPr>
            <w:tcW w:w="603" w:type="pct"/>
          </w:tcPr>
          <w:p w14:paraId="67DF971A" w14:textId="77777777" w:rsidR="0088705E" w:rsidRPr="00CD032B" w:rsidRDefault="0088705E" w:rsidP="00657D12">
            <w:pPr>
              <w:rPr>
                <w:rFonts w:eastAsia="Cambria"/>
              </w:rPr>
            </w:pPr>
            <w:r w:rsidRPr="00CD032B">
              <w:rPr>
                <w:rFonts w:eastAsia="Cambria"/>
              </w:rPr>
              <w:t>Frequent electricity cuts in particular at jamoat offices in rural areas</w:t>
            </w:r>
          </w:p>
        </w:tc>
        <w:tc>
          <w:tcPr>
            <w:tcW w:w="470" w:type="pct"/>
          </w:tcPr>
          <w:p w14:paraId="07B49FD5" w14:textId="7AC8CE2B" w:rsidR="0088705E" w:rsidRPr="00CD032B" w:rsidRDefault="00252DF1" w:rsidP="00657D12">
            <w:pPr>
              <w:rPr>
                <w:rFonts w:eastAsia="Cambria"/>
                <w:sz w:val="24"/>
              </w:rPr>
            </w:pPr>
            <w:r w:rsidRPr="00252DF1">
              <w:rPr>
                <w:rFonts w:eastAsia="Cambria"/>
              </w:rPr>
              <w:t>July 2017</w:t>
            </w:r>
          </w:p>
        </w:tc>
        <w:tc>
          <w:tcPr>
            <w:tcW w:w="542" w:type="pct"/>
          </w:tcPr>
          <w:p w14:paraId="37646A9F" w14:textId="77777777" w:rsidR="0088705E" w:rsidRPr="00CD032B" w:rsidRDefault="0088705E" w:rsidP="00657D12">
            <w:pPr>
              <w:rPr>
                <w:rFonts w:eastAsia="Cambria"/>
              </w:rPr>
            </w:pPr>
            <w:r w:rsidRPr="00CD032B">
              <w:rPr>
                <w:rFonts w:eastAsia="Cambria"/>
              </w:rPr>
              <w:t xml:space="preserve">Operational </w:t>
            </w:r>
          </w:p>
          <w:p w14:paraId="225B311A" w14:textId="77777777" w:rsidR="0088705E" w:rsidRPr="00CD032B" w:rsidRDefault="0088705E" w:rsidP="00657D12">
            <w:pPr>
              <w:rPr>
                <w:rFonts w:eastAsia="Cambria"/>
              </w:rPr>
            </w:pPr>
          </w:p>
        </w:tc>
        <w:tc>
          <w:tcPr>
            <w:tcW w:w="660" w:type="pct"/>
          </w:tcPr>
          <w:p w14:paraId="1F777608" w14:textId="77777777" w:rsidR="0088705E" w:rsidRPr="00CD032B" w:rsidRDefault="0088705E" w:rsidP="00657D12">
            <w:pPr>
              <w:rPr>
                <w:rFonts w:eastAsia="Cambria"/>
              </w:rPr>
            </w:pPr>
            <w:r w:rsidRPr="00CD032B">
              <w:rPr>
                <w:rFonts w:eastAsia="Cambria"/>
              </w:rPr>
              <w:t>The occurrence of the risk undermines sustainability of the project</w:t>
            </w:r>
          </w:p>
          <w:p w14:paraId="44F7E49A" w14:textId="77777777" w:rsidR="0088705E" w:rsidRPr="00CD032B" w:rsidRDefault="0088705E" w:rsidP="00657D12">
            <w:pPr>
              <w:rPr>
                <w:rFonts w:eastAsia="Cambria"/>
              </w:rPr>
            </w:pPr>
          </w:p>
          <w:p w14:paraId="7509BDA9" w14:textId="77777777" w:rsidR="0088705E" w:rsidRPr="00CD032B" w:rsidRDefault="0088705E" w:rsidP="00657D12">
            <w:pPr>
              <w:rPr>
                <w:rFonts w:eastAsia="Cambria"/>
              </w:rPr>
            </w:pPr>
            <w:r w:rsidRPr="00CD032B">
              <w:rPr>
                <w:rFonts w:eastAsia="Cambria"/>
              </w:rPr>
              <w:t>P = 3</w:t>
            </w:r>
          </w:p>
          <w:p w14:paraId="11BDF4CF" w14:textId="77777777" w:rsidR="0088705E" w:rsidRPr="00CD032B" w:rsidRDefault="0088705E" w:rsidP="00657D12">
            <w:pPr>
              <w:rPr>
                <w:rFonts w:eastAsia="Cambria"/>
              </w:rPr>
            </w:pPr>
            <w:r w:rsidRPr="00CD032B">
              <w:rPr>
                <w:rFonts w:eastAsia="Cambria"/>
              </w:rPr>
              <w:t>I =  3</w:t>
            </w:r>
          </w:p>
        </w:tc>
        <w:tc>
          <w:tcPr>
            <w:tcW w:w="801" w:type="pct"/>
          </w:tcPr>
          <w:p w14:paraId="3F6558C7" w14:textId="77777777" w:rsidR="0088705E" w:rsidRPr="00CD032B" w:rsidRDefault="0088705E" w:rsidP="00657D12">
            <w:pPr>
              <w:rPr>
                <w:rFonts w:eastAsia="Cambria"/>
              </w:rPr>
            </w:pPr>
            <w:r w:rsidRPr="00CD032B">
              <w:rPr>
                <w:rFonts w:eastAsia="Cambria"/>
              </w:rPr>
              <w:t xml:space="preserve">The governmental plan to extend the electronic civil registration system nationwide at the jamoats level will be carefully assessed, considering also the option of keeping a paper based system at this level. </w:t>
            </w:r>
          </w:p>
        </w:tc>
        <w:tc>
          <w:tcPr>
            <w:tcW w:w="401" w:type="pct"/>
          </w:tcPr>
          <w:p w14:paraId="2E0BB13F" w14:textId="77777777" w:rsidR="0088705E" w:rsidRPr="00CD032B" w:rsidRDefault="0088705E" w:rsidP="00657D12">
            <w:pPr>
              <w:rPr>
                <w:rFonts w:eastAsia="Cambria"/>
              </w:rPr>
            </w:pPr>
            <w:r w:rsidRPr="00CD032B">
              <w:rPr>
                <w:rFonts w:eastAsia="Cambria"/>
              </w:rPr>
              <w:t>Ms Gulbahor Nematova</w:t>
            </w:r>
          </w:p>
        </w:tc>
        <w:tc>
          <w:tcPr>
            <w:tcW w:w="519" w:type="pct"/>
          </w:tcPr>
          <w:p w14:paraId="119B8765" w14:textId="22CCD727" w:rsidR="0088705E" w:rsidRPr="00CD032B" w:rsidRDefault="0088705E" w:rsidP="00657D12">
            <w:pPr>
              <w:rPr>
                <w:rFonts w:eastAsia="Cambria"/>
              </w:rPr>
            </w:pPr>
            <w:r w:rsidRPr="00CD032B">
              <w:rPr>
                <w:rFonts w:eastAsia="Cambria"/>
              </w:rPr>
              <w:t>Mr Tony Cameron</w:t>
            </w:r>
          </w:p>
        </w:tc>
        <w:tc>
          <w:tcPr>
            <w:tcW w:w="410" w:type="pct"/>
          </w:tcPr>
          <w:p w14:paraId="16A5E870" w14:textId="0772EC7B" w:rsidR="0088705E" w:rsidRPr="00CD032B" w:rsidRDefault="00252DF1" w:rsidP="00657D12">
            <w:pPr>
              <w:rPr>
                <w:rFonts w:eastAsia="Cambria"/>
              </w:rPr>
            </w:pPr>
            <w:r w:rsidRPr="00252DF1">
              <w:rPr>
                <w:rFonts w:eastAsia="Cambria"/>
              </w:rPr>
              <w:t>July 2017</w:t>
            </w:r>
          </w:p>
        </w:tc>
        <w:tc>
          <w:tcPr>
            <w:tcW w:w="433" w:type="pct"/>
          </w:tcPr>
          <w:p w14:paraId="75D2D3BF" w14:textId="77777777" w:rsidR="0088705E" w:rsidRPr="00CD032B" w:rsidRDefault="0088705E" w:rsidP="00657D12">
            <w:pPr>
              <w:rPr>
                <w:rFonts w:eastAsia="Cambria"/>
                <w:sz w:val="24"/>
              </w:rPr>
            </w:pPr>
            <w:r w:rsidRPr="00CD032B">
              <w:rPr>
                <w:rFonts w:eastAsia="Cambria"/>
              </w:rPr>
              <w:t>No change</w:t>
            </w:r>
          </w:p>
        </w:tc>
      </w:tr>
      <w:tr w:rsidR="0088705E" w:rsidRPr="00CD032B" w14:paraId="1B228B36" w14:textId="77777777" w:rsidTr="00883BF5">
        <w:tc>
          <w:tcPr>
            <w:tcW w:w="161" w:type="pct"/>
          </w:tcPr>
          <w:p w14:paraId="39AF9D42" w14:textId="77777777" w:rsidR="0088705E" w:rsidRPr="00CD032B" w:rsidRDefault="0088705E" w:rsidP="00657D12">
            <w:pPr>
              <w:rPr>
                <w:rFonts w:eastAsia="Cambria"/>
              </w:rPr>
            </w:pPr>
            <w:r w:rsidRPr="00CD032B">
              <w:rPr>
                <w:rFonts w:eastAsia="Cambria"/>
              </w:rPr>
              <w:t>7</w:t>
            </w:r>
          </w:p>
        </w:tc>
        <w:tc>
          <w:tcPr>
            <w:tcW w:w="603" w:type="pct"/>
          </w:tcPr>
          <w:p w14:paraId="2130CA57" w14:textId="77777777" w:rsidR="0088705E" w:rsidRPr="00CD032B" w:rsidRDefault="0088705E" w:rsidP="00657D12">
            <w:pPr>
              <w:rPr>
                <w:rFonts w:eastAsia="Cambria"/>
              </w:rPr>
            </w:pPr>
            <w:r w:rsidRPr="00CD032B">
              <w:rPr>
                <w:rFonts w:eastAsia="Cambria"/>
              </w:rPr>
              <w:t>Lack of cooperation between ZAGS and jamoats</w:t>
            </w:r>
          </w:p>
        </w:tc>
        <w:tc>
          <w:tcPr>
            <w:tcW w:w="470" w:type="pct"/>
          </w:tcPr>
          <w:p w14:paraId="67CF2B84" w14:textId="23F6E9FB" w:rsidR="0088705E" w:rsidRPr="00CD032B" w:rsidRDefault="00252DF1" w:rsidP="00657D12">
            <w:pPr>
              <w:rPr>
                <w:rFonts w:eastAsia="Cambria"/>
              </w:rPr>
            </w:pPr>
            <w:r w:rsidRPr="00252DF1">
              <w:rPr>
                <w:rFonts w:eastAsia="Cambria"/>
              </w:rPr>
              <w:t>July 2017</w:t>
            </w:r>
          </w:p>
        </w:tc>
        <w:tc>
          <w:tcPr>
            <w:tcW w:w="542" w:type="pct"/>
          </w:tcPr>
          <w:p w14:paraId="11C564D6" w14:textId="77777777" w:rsidR="0088705E" w:rsidRPr="00CD032B" w:rsidRDefault="0088705E" w:rsidP="00657D12">
            <w:pPr>
              <w:rPr>
                <w:rFonts w:eastAsia="Cambria"/>
              </w:rPr>
            </w:pPr>
            <w:r w:rsidRPr="00CD032B">
              <w:rPr>
                <w:rFonts w:eastAsia="Cambria"/>
              </w:rPr>
              <w:t>Organizational</w:t>
            </w:r>
          </w:p>
        </w:tc>
        <w:tc>
          <w:tcPr>
            <w:tcW w:w="660" w:type="pct"/>
          </w:tcPr>
          <w:p w14:paraId="5CBA1F36" w14:textId="77777777" w:rsidR="0088705E" w:rsidRPr="00CD032B" w:rsidRDefault="0088705E" w:rsidP="00657D12">
            <w:pPr>
              <w:rPr>
                <w:rFonts w:eastAsia="Cambria"/>
              </w:rPr>
            </w:pPr>
            <w:r w:rsidRPr="00CD032B">
              <w:rPr>
                <w:rFonts w:eastAsia="Cambria"/>
              </w:rPr>
              <w:t>The occurrence of the risk will undermine the impact of the project</w:t>
            </w:r>
          </w:p>
          <w:p w14:paraId="6B4C40AB" w14:textId="77777777" w:rsidR="0088705E" w:rsidRPr="00CD032B" w:rsidRDefault="0088705E" w:rsidP="00657D12">
            <w:pPr>
              <w:rPr>
                <w:rFonts w:eastAsia="Cambria"/>
              </w:rPr>
            </w:pPr>
          </w:p>
          <w:p w14:paraId="6759C918" w14:textId="77777777" w:rsidR="0088705E" w:rsidRPr="00CD032B" w:rsidRDefault="0088705E" w:rsidP="00657D12">
            <w:pPr>
              <w:rPr>
                <w:rFonts w:eastAsia="Cambria"/>
              </w:rPr>
            </w:pPr>
            <w:r w:rsidRPr="00CD032B">
              <w:rPr>
                <w:rFonts w:eastAsia="Cambria"/>
              </w:rPr>
              <w:t>P = 2</w:t>
            </w:r>
          </w:p>
          <w:p w14:paraId="7A8489FD" w14:textId="77777777" w:rsidR="0088705E" w:rsidRPr="00CD032B" w:rsidRDefault="0088705E" w:rsidP="00657D12">
            <w:pPr>
              <w:rPr>
                <w:rFonts w:eastAsia="Cambria"/>
              </w:rPr>
            </w:pPr>
            <w:r w:rsidRPr="00CD032B">
              <w:rPr>
                <w:rFonts w:eastAsia="Cambria"/>
              </w:rPr>
              <w:t>I =  2</w:t>
            </w:r>
          </w:p>
        </w:tc>
        <w:tc>
          <w:tcPr>
            <w:tcW w:w="801" w:type="pct"/>
          </w:tcPr>
          <w:p w14:paraId="49AE9ACE" w14:textId="77777777" w:rsidR="0088705E" w:rsidRPr="00CD032B" w:rsidRDefault="0088705E" w:rsidP="00657D12">
            <w:pPr>
              <w:rPr>
                <w:rFonts w:eastAsia="Cambria"/>
              </w:rPr>
            </w:pPr>
            <w:r w:rsidRPr="00CD032B">
              <w:rPr>
                <w:rFonts w:eastAsia="Cambria"/>
              </w:rPr>
              <w:t>The project will facilitate the definition of clear roles and responsibilities, joint activity planning and clear reporting mechanisms.</w:t>
            </w:r>
          </w:p>
        </w:tc>
        <w:tc>
          <w:tcPr>
            <w:tcW w:w="401" w:type="pct"/>
          </w:tcPr>
          <w:p w14:paraId="4A75C041" w14:textId="77777777" w:rsidR="0088705E" w:rsidRPr="00CD032B" w:rsidRDefault="0088705E" w:rsidP="00657D12">
            <w:pPr>
              <w:rPr>
                <w:rFonts w:eastAsia="Cambria"/>
              </w:rPr>
            </w:pPr>
            <w:r w:rsidRPr="00CD032B">
              <w:rPr>
                <w:rFonts w:eastAsia="Cambria"/>
              </w:rPr>
              <w:t>Ms Gulbahor Nematova</w:t>
            </w:r>
          </w:p>
        </w:tc>
        <w:tc>
          <w:tcPr>
            <w:tcW w:w="519" w:type="pct"/>
          </w:tcPr>
          <w:p w14:paraId="225D5B47" w14:textId="2766B22F" w:rsidR="0088705E" w:rsidRPr="00CD032B" w:rsidRDefault="0088705E" w:rsidP="00657D12">
            <w:pPr>
              <w:rPr>
                <w:rFonts w:eastAsia="Cambria"/>
              </w:rPr>
            </w:pPr>
            <w:r w:rsidRPr="00CD032B">
              <w:rPr>
                <w:rFonts w:eastAsia="Cambria"/>
              </w:rPr>
              <w:t>Mr Tony Cameron</w:t>
            </w:r>
          </w:p>
        </w:tc>
        <w:tc>
          <w:tcPr>
            <w:tcW w:w="410" w:type="pct"/>
          </w:tcPr>
          <w:p w14:paraId="72836837" w14:textId="75A1841F" w:rsidR="0088705E" w:rsidRPr="00CD032B" w:rsidRDefault="00252DF1" w:rsidP="00657D12">
            <w:pPr>
              <w:rPr>
                <w:rFonts w:eastAsia="Cambria"/>
              </w:rPr>
            </w:pPr>
            <w:r w:rsidRPr="00252DF1">
              <w:rPr>
                <w:rFonts w:eastAsia="Cambria"/>
              </w:rPr>
              <w:t>July 2017</w:t>
            </w:r>
          </w:p>
        </w:tc>
        <w:tc>
          <w:tcPr>
            <w:tcW w:w="433" w:type="pct"/>
          </w:tcPr>
          <w:p w14:paraId="3641F360" w14:textId="77777777" w:rsidR="0088705E" w:rsidRPr="00CD032B" w:rsidRDefault="0088705E" w:rsidP="00657D12">
            <w:pPr>
              <w:rPr>
                <w:rFonts w:eastAsia="Cambria"/>
                <w:sz w:val="24"/>
              </w:rPr>
            </w:pPr>
            <w:r w:rsidRPr="00CD032B">
              <w:rPr>
                <w:rFonts w:eastAsia="Cambria"/>
              </w:rPr>
              <w:t>No change</w:t>
            </w:r>
          </w:p>
        </w:tc>
      </w:tr>
      <w:tr w:rsidR="0088705E" w:rsidRPr="00CD032B" w14:paraId="3D45AB1F" w14:textId="77777777" w:rsidTr="00883BF5">
        <w:tc>
          <w:tcPr>
            <w:tcW w:w="161" w:type="pct"/>
          </w:tcPr>
          <w:p w14:paraId="17434839" w14:textId="77777777" w:rsidR="0088705E" w:rsidRPr="00CD032B" w:rsidRDefault="0088705E" w:rsidP="00657D12">
            <w:pPr>
              <w:rPr>
                <w:rFonts w:eastAsia="Cambria"/>
              </w:rPr>
            </w:pPr>
            <w:r w:rsidRPr="00CD032B">
              <w:rPr>
                <w:rFonts w:eastAsia="Cambria"/>
              </w:rPr>
              <w:t>8</w:t>
            </w:r>
          </w:p>
        </w:tc>
        <w:tc>
          <w:tcPr>
            <w:tcW w:w="603" w:type="pct"/>
          </w:tcPr>
          <w:p w14:paraId="0B366FA1" w14:textId="77777777" w:rsidR="0088705E" w:rsidRPr="00CD032B" w:rsidRDefault="0088705E" w:rsidP="00657D12">
            <w:pPr>
              <w:rPr>
                <w:rFonts w:eastAsia="Cambria"/>
              </w:rPr>
            </w:pPr>
            <w:r w:rsidRPr="00CD032B">
              <w:rPr>
                <w:rFonts w:eastAsia="Cambria"/>
              </w:rPr>
              <w:t>Lack of cooperation between MoJ and other state institutions</w:t>
            </w:r>
          </w:p>
        </w:tc>
        <w:tc>
          <w:tcPr>
            <w:tcW w:w="470" w:type="pct"/>
          </w:tcPr>
          <w:p w14:paraId="42651A74" w14:textId="7B6F2711" w:rsidR="0088705E" w:rsidRPr="00CD032B" w:rsidRDefault="00252DF1" w:rsidP="00657D12">
            <w:pPr>
              <w:rPr>
                <w:rFonts w:eastAsia="Cambria"/>
                <w:sz w:val="24"/>
              </w:rPr>
            </w:pPr>
            <w:r w:rsidRPr="00252DF1">
              <w:rPr>
                <w:rFonts w:eastAsia="Cambria"/>
              </w:rPr>
              <w:t>July 2017</w:t>
            </w:r>
          </w:p>
        </w:tc>
        <w:tc>
          <w:tcPr>
            <w:tcW w:w="542" w:type="pct"/>
          </w:tcPr>
          <w:p w14:paraId="3BB49900" w14:textId="77777777" w:rsidR="0088705E" w:rsidRPr="00CD032B" w:rsidRDefault="0088705E" w:rsidP="00657D12">
            <w:pPr>
              <w:rPr>
                <w:rFonts w:eastAsia="Cambria"/>
              </w:rPr>
            </w:pPr>
            <w:r w:rsidRPr="00CD032B">
              <w:rPr>
                <w:rFonts w:eastAsia="Cambria"/>
              </w:rPr>
              <w:t>Organizational</w:t>
            </w:r>
          </w:p>
        </w:tc>
        <w:tc>
          <w:tcPr>
            <w:tcW w:w="660" w:type="pct"/>
          </w:tcPr>
          <w:p w14:paraId="1A5E6C12" w14:textId="77777777" w:rsidR="0088705E" w:rsidRPr="00CD032B" w:rsidRDefault="0088705E" w:rsidP="00657D12">
            <w:pPr>
              <w:rPr>
                <w:rFonts w:eastAsia="Cambria"/>
              </w:rPr>
            </w:pPr>
            <w:r w:rsidRPr="00CD032B">
              <w:rPr>
                <w:rFonts w:eastAsia="Cambria"/>
              </w:rPr>
              <w:t>The occurrence of the risk will undermine the impact of the project</w:t>
            </w:r>
          </w:p>
          <w:p w14:paraId="3364A490" w14:textId="77777777" w:rsidR="0088705E" w:rsidRPr="00CD032B" w:rsidRDefault="0088705E" w:rsidP="00657D12">
            <w:pPr>
              <w:rPr>
                <w:rFonts w:eastAsia="Cambria"/>
              </w:rPr>
            </w:pPr>
            <w:r w:rsidRPr="00CD032B">
              <w:rPr>
                <w:rFonts w:eastAsia="Cambria"/>
              </w:rPr>
              <w:t>P = 2</w:t>
            </w:r>
          </w:p>
          <w:p w14:paraId="370A00BB" w14:textId="77777777" w:rsidR="0088705E" w:rsidRPr="00CD032B" w:rsidRDefault="0088705E" w:rsidP="00657D12">
            <w:pPr>
              <w:rPr>
                <w:rFonts w:eastAsia="Cambria"/>
              </w:rPr>
            </w:pPr>
            <w:r w:rsidRPr="00CD032B">
              <w:rPr>
                <w:rFonts w:eastAsia="Cambria"/>
              </w:rPr>
              <w:lastRenderedPageBreak/>
              <w:t>I =  3</w:t>
            </w:r>
          </w:p>
        </w:tc>
        <w:tc>
          <w:tcPr>
            <w:tcW w:w="801" w:type="pct"/>
          </w:tcPr>
          <w:p w14:paraId="15CAC64D" w14:textId="224CC79C" w:rsidR="0088705E" w:rsidRPr="00CD032B" w:rsidRDefault="0088705E" w:rsidP="00657D12">
            <w:pPr>
              <w:rPr>
                <w:rFonts w:eastAsia="Cambria"/>
              </w:rPr>
            </w:pPr>
            <w:r w:rsidRPr="00CD032B">
              <w:rPr>
                <w:rFonts w:eastAsia="Cambria"/>
              </w:rPr>
              <w:lastRenderedPageBreak/>
              <w:t>The project will create linkages and cooperation between the relevant state institutions where possible</w:t>
            </w:r>
            <w:r w:rsidR="003B2CB9">
              <w:rPr>
                <w:rFonts w:eastAsia="Cambria"/>
              </w:rPr>
              <w:t xml:space="preserve">, formalised by accepting the establishment of an </w:t>
            </w:r>
            <w:r w:rsidR="003B2CB9">
              <w:rPr>
                <w:rFonts w:eastAsia="Cambria"/>
              </w:rPr>
              <w:lastRenderedPageBreak/>
              <w:t>interagency coordination mechanism.</w:t>
            </w:r>
            <w:r w:rsidRPr="00CD032B">
              <w:rPr>
                <w:rFonts w:eastAsia="Cambria"/>
              </w:rPr>
              <w:t xml:space="preserve">. </w:t>
            </w:r>
          </w:p>
        </w:tc>
        <w:tc>
          <w:tcPr>
            <w:tcW w:w="401" w:type="pct"/>
          </w:tcPr>
          <w:p w14:paraId="1F262C93" w14:textId="77777777" w:rsidR="0088705E" w:rsidRPr="00CD032B" w:rsidRDefault="0088705E" w:rsidP="00657D12">
            <w:pPr>
              <w:rPr>
                <w:rFonts w:eastAsia="Cambria"/>
              </w:rPr>
            </w:pPr>
            <w:r w:rsidRPr="00CD032B">
              <w:rPr>
                <w:rFonts w:eastAsia="Cambria"/>
              </w:rPr>
              <w:lastRenderedPageBreak/>
              <w:t>Ms Gulbahor Nematova</w:t>
            </w:r>
          </w:p>
        </w:tc>
        <w:tc>
          <w:tcPr>
            <w:tcW w:w="519" w:type="pct"/>
          </w:tcPr>
          <w:p w14:paraId="1688CA83" w14:textId="29CE85B3" w:rsidR="0088705E" w:rsidRPr="00CD032B" w:rsidRDefault="0088705E" w:rsidP="00657D12">
            <w:pPr>
              <w:rPr>
                <w:rFonts w:eastAsia="Cambria"/>
              </w:rPr>
            </w:pPr>
            <w:r w:rsidRPr="00CD032B">
              <w:rPr>
                <w:rFonts w:eastAsia="Cambria"/>
              </w:rPr>
              <w:t>Mr Tony Cameron</w:t>
            </w:r>
          </w:p>
        </w:tc>
        <w:tc>
          <w:tcPr>
            <w:tcW w:w="410" w:type="pct"/>
          </w:tcPr>
          <w:p w14:paraId="18CDC588" w14:textId="201A42D7" w:rsidR="0088705E" w:rsidRPr="00CD032B" w:rsidRDefault="00252DF1" w:rsidP="00657D12">
            <w:pPr>
              <w:rPr>
                <w:rFonts w:eastAsia="Cambria"/>
              </w:rPr>
            </w:pPr>
            <w:r w:rsidRPr="00252DF1">
              <w:rPr>
                <w:rFonts w:eastAsia="Cambria"/>
              </w:rPr>
              <w:t>July 2017</w:t>
            </w:r>
          </w:p>
        </w:tc>
        <w:tc>
          <w:tcPr>
            <w:tcW w:w="433" w:type="pct"/>
          </w:tcPr>
          <w:p w14:paraId="291F9FE4" w14:textId="77777777" w:rsidR="0088705E" w:rsidRPr="00CD032B" w:rsidRDefault="0088705E" w:rsidP="00657D12">
            <w:pPr>
              <w:rPr>
                <w:rFonts w:eastAsia="Cambria"/>
                <w:sz w:val="24"/>
              </w:rPr>
            </w:pPr>
            <w:r w:rsidRPr="00CD032B">
              <w:rPr>
                <w:rFonts w:eastAsia="Cambria"/>
              </w:rPr>
              <w:t>No change</w:t>
            </w:r>
          </w:p>
        </w:tc>
      </w:tr>
      <w:tr w:rsidR="0088705E" w:rsidRPr="00CD032B" w14:paraId="55759206" w14:textId="77777777" w:rsidTr="00883BF5">
        <w:tc>
          <w:tcPr>
            <w:tcW w:w="161" w:type="pct"/>
          </w:tcPr>
          <w:p w14:paraId="34C28E11" w14:textId="77777777" w:rsidR="0088705E" w:rsidRPr="00CD032B" w:rsidRDefault="0088705E" w:rsidP="00657D12">
            <w:pPr>
              <w:rPr>
                <w:rFonts w:eastAsia="Cambria"/>
              </w:rPr>
            </w:pPr>
            <w:r w:rsidRPr="00CD032B">
              <w:rPr>
                <w:rFonts w:eastAsia="Cambria"/>
              </w:rPr>
              <w:t>9</w:t>
            </w:r>
          </w:p>
        </w:tc>
        <w:tc>
          <w:tcPr>
            <w:tcW w:w="603" w:type="pct"/>
          </w:tcPr>
          <w:p w14:paraId="26D0F8CB" w14:textId="77777777" w:rsidR="0088705E" w:rsidRPr="00CD032B" w:rsidRDefault="0088705E" w:rsidP="00657D12">
            <w:pPr>
              <w:rPr>
                <w:rFonts w:eastAsia="Cambria"/>
              </w:rPr>
            </w:pPr>
            <w:r w:rsidRPr="00CD032B">
              <w:rPr>
                <w:rFonts w:eastAsia="Cambria"/>
              </w:rPr>
              <w:t>Deterioration in relations between UNDP and project partners</w:t>
            </w:r>
          </w:p>
        </w:tc>
        <w:tc>
          <w:tcPr>
            <w:tcW w:w="470" w:type="pct"/>
          </w:tcPr>
          <w:p w14:paraId="39E55CB0" w14:textId="0D498AFE" w:rsidR="0088705E" w:rsidRPr="00CD032B" w:rsidRDefault="00252DF1" w:rsidP="00657D12">
            <w:pPr>
              <w:rPr>
                <w:rFonts w:eastAsia="Cambria"/>
              </w:rPr>
            </w:pPr>
            <w:r w:rsidRPr="00252DF1">
              <w:rPr>
                <w:rFonts w:eastAsia="Cambria"/>
              </w:rPr>
              <w:t>July 2017</w:t>
            </w:r>
          </w:p>
        </w:tc>
        <w:tc>
          <w:tcPr>
            <w:tcW w:w="542" w:type="pct"/>
          </w:tcPr>
          <w:p w14:paraId="2F2196B8" w14:textId="77777777" w:rsidR="0088705E" w:rsidRPr="00CD032B" w:rsidRDefault="0088705E" w:rsidP="00657D12">
            <w:pPr>
              <w:rPr>
                <w:rFonts w:eastAsia="Cambria"/>
              </w:rPr>
            </w:pPr>
            <w:r w:rsidRPr="00CD032B">
              <w:rPr>
                <w:rFonts w:eastAsia="Cambria"/>
              </w:rPr>
              <w:t>Strategic</w:t>
            </w:r>
          </w:p>
        </w:tc>
        <w:tc>
          <w:tcPr>
            <w:tcW w:w="660" w:type="pct"/>
          </w:tcPr>
          <w:p w14:paraId="369FCEF6" w14:textId="77777777" w:rsidR="0088705E" w:rsidRPr="00CD032B" w:rsidRDefault="0088705E" w:rsidP="00657D12">
            <w:pPr>
              <w:rPr>
                <w:rFonts w:eastAsia="Cambria"/>
              </w:rPr>
            </w:pPr>
            <w:r w:rsidRPr="00CD032B">
              <w:rPr>
                <w:rFonts w:eastAsia="Cambria"/>
              </w:rPr>
              <w:t>The occurrence of the risk will undermine the impact of the project</w:t>
            </w:r>
          </w:p>
          <w:p w14:paraId="2BD37D19" w14:textId="77777777" w:rsidR="0088705E" w:rsidRPr="00CD032B" w:rsidRDefault="0088705E" w:rsidP="00657D12">
            <w:pPr>
              <w:rPr>
                <w:rFonts w:eastAsia="Cambria"/>
              </w:rPr>
            </w:pPr>
            <w:r w:rsidRPr="00CD032B">
              <w:rPr>
                <w:rFonts w:eastAsia="Cambria"/>
              </w:rPr>
              <w:t>P = 1</w:t>
            </w:r>
          </w:p>
          <w:p w14:paraId="6B72F7BA" w14:textId="77777777" w:rsidR="0088705E" w:rsidRPr="00CD032B" w:rsidRDefault="0088705E" w:rsidP="00657D12">
            <w:pPr>
              <w:rPr>
                <w:rFonts w:eastAsia="Cambria"/>
              </w:rPr>
            </w:pPr>
            <w:r w:rsidRPr="00CD032B">
              <w:rPr>
                <w:rFonts w:eastAsia="Cambria"/>
              </w:rPr>
              <w:t>I =  3</w:t>
            </w:r>
          </w:p>
        </w:tc>
        <w:tc>
          <w:tcPr>
            <w:tcW w:w="801" w:type="pct"/>
          </w:tcPr>
          <w:p w14:paraId="34969DFF" w14:textId="77777777" w:rsidR="0088705E" w:rsidRPr="00CD032B" w:rsidRDefault="0088705E" w:rsidP="00657D12">
            <w:pPr>
              <w:rPr>
                <w:rFonts w:eastAsia="Cambria"/>
              </w:rPr>
            </w:pPr>
            <w:r w:rsidRPr="00CD032B">
              <w:rPr>
                <w:rFonts w:eastAsia="Cambria"/>
              </w:rPr>
              <w:t>Maintain respectful, collaborative, participatory, organic approach and transparency.</w:t>
            </w:r>
          </w:p>
        </w:tc>
        <w:tc>
          <w:tcPr>
            <w:tcW w:w="401" w:type="pct"/>
          </w:tcPr>
          <w:p w14:paraId="11380A32" w14:textId="77777777" w:rsidR="0088705E" w:rsidRPr="00CD032B" w:rsidRDefault="0088705E" w:rsidP="00657D12">
            <w:pPr>
              <w:rPr>
                <w:rFonts w:eastAsia="Cambria"/>
              </w:rPr>
            </w:pPr>
            <w:r w:rsidRPr="00CD032B">
              <w:rPr>
                <w:rFonts w:eastAsia="Cambria"/>
              </w:rPr>
              <w:t>Ms Gulbahor Nematova</w:t>
            </w:r>
          </w:p>
        </w:tc>
        <w:tc>
          <w:tcPr>
            <w:tcW w:w="519" w:type="pct"/>
          </w:tcPr>
          <w:p w14:paraId="2DEBC960" w14:textId="72EBE895" w:rsidR="0088705E" w:rsidRPr="00CD032B" w:rsidRDefault="0088705E" w:rsidP="00657D12">
            <w:pPr>
              <w:rPr>
                <w:rFonts w:eastAsia="Cambria"/>
              </w:rPr>
            </w:pPr>
            <w:r w:rsidRPr="00CD032B">
              <w:rPr>
                <w:rFonts w:eastAsia="Cambria"/>
              </w:rPr>
              <w:t>Mr Tony Cameron</w:t>
            </w:r>
          </w:p>
        </w:tc>
        <w:tc>
          <w:tcPr>
            <w:tcW w:w="410" w:type="pct"/>
          </w:tcPr>
          <w:p w14:paraId="49993DF8" w14:textId="53884243" w:rsidR="0088705E" w:rsidRPr="00CD032B" w:rsidRDefault="00252DF1" w:rsidP="00657D12">
            <w:pPr>
              <w:rPr>
                <w:rFonts w:eastAsia="Cambria"/>
              </w:rPr>
            </w:pPr>
            <w:r w:rsidRPr="00252DF1">
              <w:rPr>
                <w:rFonts w:eastAsia="Cambria"/>
              </w:rPr>
              <w:t>July 2017</w:t>
            </w:r>
          </w:p>
        </w:tc>
        <w:tc>
          <w:tcPr>
            <w:tcW w:w="433" w:type="pct"/>
          </w:tcPr>
          <w:p w14:paraId="16EB219F" w14:textId="77777777" w:rsidR="0088705E" w:rsidRPr="00CD032B" w:rsidRDefault="0088705E" w:rsidP="00657D12">
            <w:pPr>
              <w:rPr>
                <w:rFonts w:eastAsia="Cambria"/>
                <w:sz w:val="24"/>
              </w:rPr>
            </w:pPr>
            <w:r w:rsidRPr="00CD032B">
              <w:rPr>
                <w:rFonts w:eastAsia="Cambria"/>
              </w:rPr>
              <w:t>No change</w:t>
            </w:r>
          </w:p>
        </w:tc>
      </w:tr>
      <w:tr w:rsidR="0088705E" w:rsidRPr="00CD032B" w14:paraId="3663BEE0" w14:textId="77777777" w:rsidTr="00883BF5">
        <w:tc>
          <w:tcPr>
            <w:tcW w:w="161" w:type="pct"/>
          </w:tcPr>
          <w:p w14:paraId="1A6FD20A" w14:textId="77777777" w:rsidR="0088705E" w:rsidRPr="00CD032B" w:rsidRDefault="0088705E" w:rsidP="00657D12">
            <w:pPr>
              <w:rPr>
                <w:rFonts w:eastAsia="Cambria"/>
              </w:rPr>
            </w:pPr>
            <w:r w:rsidRPr="00CD032B">
              <w:rPr>
                <w:rFonts w:eastAsia="Cambria"/>
              </w:rPr>
              <w:t>10</w:t>
            </w:r>
          </w:p>
        </w:tc>
        <w:tc>
          <w:tcPr>
            <w:tcW w:w="603" w:type="pct"/>
          </w:tcPr>
          <w:p w14:paraId="4ED985A6" w14:textId="77777777" w:rsidR="0088705E" w:rsidRPr="00CD032B" w:rsidRDefault="0088705E" w:rsidP="00657D12">
            <w:pPr>
              <w:rPr>
                <w:rFonts w:eastAsia="Cambria"/>
              </w:rPr>
            </w:pPr>
            <w:r w:rsidRPr="00CD032B">
              <w:rPr>
                <w:rFonts w:eastAsia="Cambria"/>
              </w:rPr>
              <w:t>Decreased motivation/</w:t>
            </w:r>
          </w:p>
          <w:p w14:paraId="09E91E1B" w14:textId="60976B8A" w:rsidR="0088705E" w:rsidRPr="00CD032B" w:rsidRDefault="0088705E" w:rsidP="00657D12">
            <w:pPr>
              <w:rPr>
                <w:rFonts w:eastAsia="Cambria"/>
              </w:rPr>
            </w:pPr>
            <w:r w:rsidRPr="00CD032B">
              <w:rPr>
                <w:rFonts w:eastAsia="Cambria"/>
              </w:rPr>
              <w:t>ability/ willingness of civil registry service providers</w:t>
            </w:r>
            <w:r w:rsidR="00C6334D">
              <w:rPr>
                <w:rFonts w:eastAsia="Cambria"/>
              </w:rPr>
              <w:t xml:space="preserve"> because of impending job cuts as a decision from government.</w:t>
            </w:r>
          </w:p>
        </w:tc>
        <w:tc>
          <w:tcPr>
            <w:tcW w:w="470" w:type="pct"/>
          </w:tcPr>
          <w:p w14:paraId="4F349B65" w14:textId="1558850C" w:rsidR="0088705E" w:rsidRPr="00CD032B" w:rsidRDefault="00252DF1" w:rsidP="00657D12">
            <w:pPr>
              <w:rPr>
                <w:rFonts w:eastAsia="Cambria"/>
                <w:sz w:val="24"/>
              </w:rPr>
            </w:pPr>
            <w:r w:rsidRPr="00252DF1">
              <w:rPr>
                <w:rFonts w:eastAsia="Cambria"/>
              </w:rPr>
              <w:t>July 2017</w:t>
            </w:r>
          </w:p>
        </w:tc>
        <w:tc>
          <w:tcPr>
            <w:tcW w:w="542" w:type="pct"/>
          </w:tcPr>
          <w:p w14:paraId="303A4444" w14:textId="77777777" w:rsidR="0088705E" w:rsidRPr="00CD032B" w:rsidRDefault="0088705E" w:rsidP="00657D12">
            <w:pPr>
              <w:rPr>
                <w:rFonts w:eastAsia="Cambria"/>
              </w:rPr>
            </w:pPr>
            <w:r w:rsidRPr="00CD032B">
              <w:rPr>
                <w:rFonts w:eastAsia="Cambria"/>
              </w:rPr>
              <w:t>Strategic</w:t>
            </w:r>
          </w:p>
        </w:tc>
        <w:tc>
          <w:tcPr>
            <w:tcW w:w="660" w:type="pct"/>
          </w:tcPr>
          <w:p w14:paraId="46599E9F" w14:textId="77777777" w:rsidR="0088705E" w:rsidRPr="00CD032B" w:rsidRDefault="0088705E" w:rsidP="00657D12">
            <w:pPr>
              <w:rPr>
                <w:rFonts w:eastAsia="Cambria"/>
              </w:rPr>
            </w:pPr>
            <w:r w:rsidRPr="00CD032B">
              <w:rPr>
                <w:rFonts w:eastAsia="Cambria"/>
              </w:rPr>
              <w:t>The occurrence of the risk will undermine the impact of the project</w:t>
            </w:r>
          </w:p>
          <w:p w14:paraId="77272342" w14:textId="5F46A40C" w:rsidR="0088705E" w:rsidRPr="00CD032B" w:rsidRDefault="0088705E" w:rsidP="00657D12">
            <w:pPr>
              <w:rPr>
                <w:rFonts w:eastAsia="Cambria"/>
              </w:rPr>
            </w:pPr>
            <w:r w:rsidRPr="00CD032B">
              <w:rPr>
                <w:rFonts w:eastAsia="Cambria"/>
              </w:rPr>
              <w:t xml:space="preserve">P = </w:t>
            </w:r>
            <w:r w:rsidR="00C6334D">
              <w:rPr>
                <w:rFonts w:eastAsia="Cambria"/>
              </w:rPr>
              <w:t>3</w:t>
            </w:r>
          </w:p>
          <w:p w14:paraId="33809197" w14:textId="77777777" w:rsidR="0088705E" w:rsidRPr="00CD032B" w:rsidRDefault="0088705E" w:rsidP="00657D12">
            <w:pPr>
              <w:rPr>
                <w:rFonts w:eastAsia="Cambria"/>
              </w:rPr>
            </w:pPr>
            <w:r w:rsidRPr="00CD032B">
              <w:rPr>
                <w:rFonts w:eastAsia="Cambria"/>
              </w:rPr>
              <w:t>I =  2</w:t>
            </w:r>
          </w:p>
        </w:tc>
        <w:tc>
          <w:tcPr>
            <w:tcW w:w="801" w:type="pct"/>
          </w:tcPr>
          <w:p w14:paraId="665E1602" w14:textId="34104D62" w:rsidR="0088705E" w:rsidRPr="00CD032B" w:rsidRDefault="0088705E" w:rsidP="00657D12">
            <w:pPr>
              <w:rPr>
                <w:rFonts w:eastAsia="Cambria"/>
              </w:rPr>
            </w:pPr>
            <w:r w:rsidRPr="00CD032B">
              <w:rPr>
                <w:rFonts w:eastAsia="Cambria"/>
              </w:rPr>
              <w:t>Continuous efforts to build the capacity of providers according to needs determined by them</w:t>
            </w:r>
            <w:r w:rsidR="00C6334D">
              <w:rPr>
                <w:rFonts w:eastAsia="Cambria"/>
              </w:rPr>
              <w:t>. Selective training delivered only to those who are likely to remain on staff.</w:t>
            </w:r>
          </w:p>
        </w:tc>
        <w:tc>
          <w:tcPr>
            <w:tcW w:w="401" w:type="pct"/>
          </w:tcPr>
          <w:p w14:paraId="427F47DB" w14:textId="77777777" w:rsidR="0088705E" w:rsidRPr="00CD032B" w:rsidRDefault="0088705E" w:rsidP="00657D12">
            <w:pPr>
              <w:rPr>
                <w:rFonts w:eastAsia="Cambria"/>
              </w:rPr>
            </w:pPr>
            <w:r w:rsidRPr="00CD032B">
              <w:rPr>
                <w:rFonts w:eastAsia="Cambria"/>
              </w:rPr>
              <w:t>Ms Gulbahor Nematova</w:t>
            </w:r>
          </w:p>
        </w:tc>
        <w:tc>
          <w:tcPr>
            <w:tcW w:w="519" w:type="pct"/>
          </w:tcPr>
          <w:p w14:paraId="27F48370" w14:textId="70756717" w:rsidR="0088705E" w:rsidRPr="00CD032B" w:rsidRDefault="0088705E" w:rsidP="00657D12">
            <w:pPr>
              <w:rPr>
                <w:rFonts w:eastAsia="Cambria"/>
              </w:rPr>
            </w:pPr>
            <w:r w:rsidRPr="00CD032B">
              <w:rPr>
                <w:rFonts w:eastAsia="Cambria"/>
              </w:rPr>
              <w:t>Mr Tony Cameron</w:t>
            </w:r>
          </w:p>
        </w:tc>
        <w:tc>
          <w:tcPr>
            <w:tcW w:w="410" w:type="pct"/>
          </w:tcPr>
          <w:p w14:paraId="6A632239" w14:textId="4AD8AFA7" w:rsidR="0088705E" w:rsidRPr="00CD032B" w:rsidRDefault="00252DF1" w:rsidP="00657D12">
            <w:pPr>
              <w:rPr>
                <w:rFonts w:eastAsia="Cambria"/>
              </w:rPr>
            </w:pPr>
            <w:r w:rsidRPr="00252DF1">
              <w:rPr>
                <w:rFonts w:eastAsia="Cambria"/>
              </w:rPr>
              <w:t>July 2017</w:t>
            </w:r>
          </w:p>
        </w:tc>
        <w:tc>
          <w:tcPr>
            <w:tcW w:w="433" w:type="pct"/>
          </w:tcPr>
          <w:p w14:paraId="7824C9EF" w14:textId="6300C9ED" w:rsidR="0088705E" w:rsidRPr="00CD032B" w:rsidRDefault="00C6334D" w:rsidP="00657D12">
            <w:pPr>
              <w:rPr>
                <w:rFonts w:eastAsia="Cambria"/>
                <w:sz w:val="24"/>
              </w:rPr>
            </w:pPr>
            <w:r>
              <w:rPr>
                <w:rFonts w:eastAsia="Cambria"/>
              </w:rPr>
              <w:t>Change</w:t>
            </w:r>
          </w:p>
        </w:tc>
      </w:tr>
    </w:tbl>
    <w:p w14:paraId="32B01A61" w14:textId="4625B131" w:rsidR="00425B5D" w:rsidRPr="0088705E" w:rsidRDefault="00425B5D" w:rsidP="00657D12">
      <w:pPr>
        <w:sectPr w:rsidR="00425B5D" w:rsidRPr="0088705E" w:rsidSect="00F11B0E">
          <w:pgSz w:w="16838" w:h="11906" w:orient="landscape" w:code="9"/>
          <w:pgMar w:top="426" w:right="720" w:bottom="567" w:left="720" w:header="677" w:footer="461" w:gutter="0"/>
          <w:cols w:space="708"/>
          <w:docGrid w:linePitch="360"/>
        </w:sectPr>
      </w:pPr>
    </w:p>
    <w:p w14:paraId="12AAE749" w14:textId="2CA906BF" w:rsidR="00F11B0E" w:rsidRDefault="00F11B0E" w:rsidP="009167ED">
      <w:pPr>
        <w:pStyle w:val="Heading1"/>
      </w:pPr>
    </w:p>
    <w:sectPr w:rsidR="00F11B0E" w:rsidSect="0088705E">
      <w:pgSz w:w="16838" w:h="11906" w:orient="landscape" w:code="9"/>
      <w:pgMar w:top="720" w:right="720" w:bottom="720" w:left="720" w:header="677"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21289" w14:textId="77777777" w:rsidR="002A3B90" w:rsidRDefault="002A3B90" w:rsidP="00657D12">
      <w:r>
        <w:separator/>
      </w:r>
    </w:p>
  </w:endnote>
  <w:endnote w:type="continuationSeparator" w:id="0">
    <w:p w14:paraId="190C939F" w14:textId="77777777" w:rsidR="002A3B90" w:rsidRDefault="002A3B90" w:rsidP="00657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plified Arabic Fixed">
    <w:panose1 w:val="02070309020205020404"/>
    <w:charset w:val="00"/>
    <w:family w:val="modern"/>
    <w:pitch w:val="fixed"/>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7186586"/>
      <w:docPartObj>
        <w:docPartGallery w:val="Page Numbers (Bottom of Page)"/>
        <w:docPartUnique/>
      </w:docPartObj>
    </w:sdtPr>
    <w:sdtEndPr/>
    <w:sdtContent>
      <w:sdt>
        <w:sdtPr>
          <w:id w:val="-1934424112"/>
          <w:docPartObj>
            <w:docPartGallery w:val="Page Numbers (Top of Page)"/>
            <w:docPartUnique/>
          </w:docPartObj>
        </w:sdtPr>
        <w:sdtEndPr/>
        <w:sdtContent>
          <w:p w14:paraId="280D71B0" w14:textId="20ACC7E2" w:rsidR="000436F8" w:rsidRDefault="000436F8" w:rsidP="00657D12">
            <w:pPr>
              <w:pStyle w:val="Footer"/>
            </w:pPr>
            <w:r>
              <w:t xml:space="preserve">Page </w:t>
            </w:r>
            <w:r>
              <w:rPr>
                <w:sz w:val="24"/>
              </w:rPr>
              <w:fldChar w:fldCharType="begin"/>
            </w:r>
            <w:r>
              <w:instrText xml:space="preserve"> PAGE </w:instrText>
            </w:r>
            <w:r>
              <w:rPr>
                <w:sz w:val="24"/>
              </w:rPr>
              <w:fldChar w:fldCharType="separate"/>
            </w:r>
            <w:r w:rsidR="00ED6EEE">
              <w:rPr>
                <w:noProof/>
              </w:rPr>
              <w:t>49</w:t>
            </w:r>
            <w:r>
              <w:rPr>
                <w:sz w:val="24"/>
              </w:rPr>
              <w:fldChar w:fldCharType="end"/>
            </w:r>
            <w:r>
              <w:t xml:space="preserve"> of </w:t>
            </w:r>
            <w:r>
              <w:rPr>
                <w:sz w:val="24"/>
              </w:rPr>
              <w:fldChar w:fldCharType="begin"/>
            </w:r>
            <w:r>
              <w:instrText xml:space="preserve"> NUMPAGES  </w:instrText>
            </w:r>
            <w:r>
              <w:rPr>
                <w:sz w:val="24"/>
              </w:rPr>
              <w:fldChar w:fldCharType="separate"/>
            </w:r>
            <w:r w:rsidR="00ED6EEE">
              <w:rPr>
                <w:noProof/>
              </w:rPr>
              <w:t>49</w:t>
            </w:r>
            <w:r>
              <w:rPr>
                <w:sz w:val="24"/>
              </w:rPr>
              <w:fldChar w:fldCharType="end"/>
            </w:r>
          </w:p>
        </w:sdtContent>
      </w:sdt>
    </w:sdtContent>
  </w:sdt>
  <w:p w14:paraId="698D317D" w14:textId="0F979190" w:rsidR="000436F8" w:rsidRPr="00CB2A3F" w:rsidRDefault="000436F8" w:rsidP="00657D12">
    <w:pPr>
      <w:pStyle w:val="Footer"/>
      <w:rPr>
        <w:lang w:val="en-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FC30B" w14:textId="77777777" w:rsidR="002A3B90" w:rsidRDefault="002A3B90" w:rsidP="00657D12">
      <w:r>
        <w:separator/>
      </w:r>
    </w:p>
  </w:footnote>
  <w:footnote w:type="continuationSeparator" w:id="0">
    <w:p w14:paraId="7AB75438" w14:textId="77777777" w:rsidR="002A3B90" w:rsidRDefault="002A3B90" w:rsidP="00657D12">
      <w:r>
        <w:continuationSeparator/>
      </w:r>
    </w:p>
  </w:footnote>
  <w:footnote w:id="1">
    <w:p w14:paraId="2E73015B" w14:textId="77777777" w:rsidR="000436F8" w:rsidRPr="00CD71A5" w:rsidRDefault="000436F8" w:rsidP="00657D12">
      <w:r w:rsidRPr="00CD71A5">
        <w:rPr>
          <w:rStyle w:val="FootnoteReference"/>
          <w:sz w:val="14"/>
        </w:rPr>
        <w:footnoteRef/>
      </w:r>
      <w:r w:rsidRPr="00CD71A5">
        <w:rPr>
          <w:sz w:val="18"/>
        </w:rPr>
        <w:t xml:space="preserve"> </w:t>
      </w:r>
      <w:r w:rsidRPr="00CD71A5">
        <w:t>ЗАКОН РЕСПУБЛИКИ ТАДЖИКИСТАН</w:t>
      </w:r>
    </w:p>
    <w:p w14:paraId="0D07DC60" w14:textId="77777777" w:rsidR="000436F8" w:rsidRPr="00CD71A5" w:rsidRDefault="000436F8" w:rsidP="00657D12">
      <w:r w:rsidRPr="00CD71A5">
        <w:t>«О ВНЕСЕНИИ ИЗМЕНЕНИЯ И ДОПОЛНЕНИЯ В ЗАКОН РЕСПУБЛИКИ ТАДЖИКИСТАН «О ГОСУДАРСТВЕННОЙ РЕГИСТРАЦИИ АКТОВ ГРАЖДАНСКОГО СОСТОЯНИЯ»»</w:t>
      </w:r>
    </w:p>
    <w:p w14:paraId="63DA82FF" w14:textId="248B16DB" w:rsidR="000436F8" w:rsidRPr="00CD71A5" w:rsidRDefault="000436F8" w:rsidP="00657D12">
      <w:pPr>
        <w:pStyle w:val="FootnoteText"/>
        <w:rPr>
          <w:lang w:val="en-IN"/>
        </w:rPr>
      </w:pPr>
      <w:r w:rsidRPr="00CD71A5">
        <w:t xml:space="preserve">Статья 1. В </w:t>
      </w:r>
      <w:hyperlink r:id="rId1" w:anchor="st4x1" w:history="1">
        <w:r w:rsidRPr="00CD71A5">
          <w:rPr>
            <w:rStyle w:val="Hyperlink"/>
            <w:sz w:val="16"/>
          </w:rPr>
          <w:t>статье 4.1</w:t>
        </w:r>
      </w:hyperlink>
      <w:r w:rsidRPr="00CD71A5">
        <w:t xml:space="preserve"> Закона Республики Таджикистан от 29 апреля 2006 года «О государственной регистрации актов гражданского состояния» (Ахбори Маджлиси Оли Республики Таджикистан, 2006 г., №4, ст. 201; 2008 г., №12, ч. 2, ст. 1017; 2009 г., №3, ст. 89; 2011 г., №3, ст. 178, №6, ст. 444; 2015 г., №3, ст. 220, №11, ст. 961, ст. 962; 2016 г., №3, ст. 144, ст. 145)</w:t>
      </w:r>
    </w:p>
  </w:footnote>
  <w:footnote w:id="2">
    <w:p w14:paraId="3C01366A" w14:textId="77777777" w:rsidR="000436F8" w:rsidRPr="00F72C9F" w:rsidRDefault="000436F8" w:rsidP="00657D12">
      <w:pPr>
        <w:pStyle w:val="FootnoteText"/>
      </w:pPr>
      <w:r>
        <w:rPr>
          <w:rStyle w:val="FootnoteReference"/>
        </w:rPr>
        <w:footnoteRef/>
      </w:r>
      <w:r>
        <w:t xml:space="preserve"> Some of the project ideas are already reflected under Phase I of the project. In case of approval, UNDP will propose reallocation of funds for underfinanced/non-financed activities. </w:t>
      </w:r>
    </w:p>
  </w:footnote>
  <w:footnote w:id="3">
    <w:p w14:paraId="15914B4A" w14:textId="77777777" w:rsidR="000436F8" w:rsidRPr="006F43F1" w:rsidRDefault="000436F8" w:rsidP="00657D12">
      <w:pPr>
        <w:pStyle w:val="FootnoteText"/>
      </w:pPr>
      <w:r>
        <w:rPr>
          <w:rStyle w:val="FootnoteReference"/>
        </w:rPr>
        <w:footnoteRef/>
      </w:r>
      <w:r>
        <w:t xml:space="preserve"> UNDP is not eligible for this call, but the Government of the target countries, including Tajikistan are eligible.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49D4"/>
    <w:multiLevelType w:val="hybridMultilevel"/>
    <w:tmpl w:val="01ECF5C8"/>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23B1EEF"/>
    <w:multiLevelType w:val="hybridMultilevel"/>
    <w:tmpl w:val="EBEC4D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83F5EF7"/>
    <w:multiLevelType w:val="hybridMultilevel"/>
    <w:tmpl w:val="0158CD2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99354F9"/>
    <w:multiLevelType w:val="hybridMultilevel"/>
    <w:tmpl w:val="508C8A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F9F4F1B"/>
    <w:multiLevelType w:val="hybridMultilevel"/>
    <w:tmpl w:val="E634145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AE53FDE"/>
    <w:multiLevelType w:val="hybridMultilevel"/>
    <w:tmpl w:val="E826B25C"/>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EB91D94"/>
    <w:multiLevelType w:val="hybridMultilevel"/>
    <w:tmpl w:val="8C6444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483862"/>
    <w:multiLevelType w:val="hybridMultilevel"/>
    <w:tmpl w:val="987C64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3AC03CC"/>
    <w:multiLevelType w:val="hybridMultilevel"/>
    <w:tmpl w:val="BF8E1C1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6FD5674"/>
    <w:multiLevelType w:val="hybridMultilevel"/>
    <w:tmpl w:val="CE4A868A"/>
    <w:lvl w:ilvl="0" w:tplc="EE54D3C4">
      <w:start w:val="1"/>
      <w:numFmt w:val="decimal"/>
      <w:lvlText w:val="%1."/>
      <w:lvlJc w:val="left"/>
      <w:pPr>
        <w:ind w:left="720" w:hanging="360"/>
      </w:pPr>
      <w:rPr>
        <w:rFonts w:hint="default"/>
      </w:rPr>
    </w:lvl>
    <w:lvl w:ilvl="1" w:tplc="209C48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AD2C53"/>
    <w:multiLevelType w:val="hybridMultilevel"/>
    <w:tmpl w:val="720E03F0"/>
    <w:lvl w:ilvl="0" w:tplc="72F20FB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5367747"/>
    <w:multiLevelType w:val="hybridMultilevel"/>
    <w:tmpl w:val="4C62C62A"/>
    <w:lvl w:ilvl="0" w:tplc="72F20F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B46C2D"/>
    <w:multiLevelType w:val="hybridMultilevel"/>
    <w:tmpl w:val="85A8E5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F360D88"/>
    <w:multiLevelType w:val="hybridMultilevel"/>
    <w:tmpl w:val="7D0EFEF4"/>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FFD50C1"/>
    <w:multiLevelType w:val="hybridMultilevel"/>
    <w:tmpl w:val="154EB8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593C0B"/>
    <w:multiLevelType w:val="hybridMultilevel"/>
    <w:tmpl w:val="730CF6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3A92F96"/>
    <w:multiLevelType w:val="hybridMultilevel"/>
    <w:tmpl w:val="8EBAEE1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4D24787"/>
    <w:multiLevelType w:val="hybridMultilevel"/>
    <w:tmpl w:val="8E5A7A6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8625D6A"/>
    <w:multiLevelType w:val="hybridMultilevel"/>
    <w:tmpl w:val="DB62EC3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9E326F9"/>
    <w:multiLevelType w:val="hybridMultilevel"/>
    <w:tmpl w:val="B7747E0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188601D"/>
    <w:multiLevelType w:val="hybridMultilevel"/>
    <w:tmpl w:val="ECF2C37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C4C7046"/>
    <w:multiLevelType w:val="hybridMultilevel"/>
    <w:tmpl w:val="DC4AB63E"/>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C7C28CE"/>
    <w:multiLevelType w:val="hybridMultilevel"/>
    <w:tmpl w:val="62FA8C3C"/>
    <w:lvl w:ilvl="0" w:tplc="0F94EA60">
      <w:numFmt w:val="bullet"/>
      <w:lvlText w:val="-"/>
      <w:lvlJc w:val="left"/>
      <w:pPr>
        <w:ind w:left="720" w:hanging="360"/>
      </w:pPr>
      <w:rPr>
        <w:rFonts w:ascii="Times New Roman" w:eastAsia="Cambria" w:hAnsi="Times New Roman" w:cs="Times New Roman" w:hint="default"/>
        <w:sz w:val="20"/>
      </w:rPr>
    </w:lvl>
    <w:lvl w:ilvl="1" w:tplc="1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6B378D"/>
    <w:multiLevelType w:val="hybridMultilevel"/>
    <w:tmpl w:val="969EC3A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62379DC"/>
    <w:multiLevelType w:val="hybridMultilevel"/>
    <w:tmpl w:val="D67AA9A2"/>
    <w:lvl w:ilvl="0" w:tplc="72F20F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7B2DB1"/>
    <w:multiLevelType w:val="hybridMultilevel"/>
    <w:tmpl w:val="4C188D56"/>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6" w15:restartNumberingAfterBreak="0">
    <w:nsid w:val="7E706A74"/>
    <w:multiLevelType w:val="hybridMultilevel"/>
    <w:tmpl w:val="849E1C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FB64984"/>
    <w:multiLevelType w:val="hybridMultilevel"/>
    <w:tmpl w:val="389ACB7A"/>
    <w:lvl w:ilvl="0" w:tplc="0F94EA60">
      <w:numFmt w:val="bullet"/>
      <w:lvlText w:val="-"/>
      <w:lvlJc w:val="left"/>
      <w:pPr>
        <w:ind w:left="720" w:hanging="360"/>
      </w:pPr>
      <w:rPr>
        <w:rFonts w:ascii="Times New Roman" w:eastAsia="Cambria" w:hAnsi="Times New Roman" w:cs="Times New Roman" w:hint="default"/>
        <w:sz w:val="20"/>
      </w:rPr>
    </w:lvl>
    <w:lvl w:ilvl="1" w:tplc="1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6"/>
  </w:num>
  <w:num w:numId="4">
    <w:abstractNumId w:val="10"/>
  </w:num>
  <w:num w:numId="5">
    <w:abstractNumId w:val="24"/>
  </w:num>
  <w:num w:numId="6">
    <w:abstractNumId w:val="11"/>
  </w:num>
  <w:num w:numId="7">
    <w:abstractNumId w:val="22"/>
  </w:num>
  <w:num w:numId="8">
    <w:abstractNumId w:val="27"/>
  </w:num>
  <w:num w:numId="9">
    <w:abstractNumId w:val="18"/>
  </w:num>
  <w:num w:numId="10">
    <w:abstractNumId w:val="21"/>
  </w:num>
  <w:num w:numId="11">
    <w:abstractNumId w:val="3"/>
  </w:num>
  <w:num w:numId="12">
    <w:abstractNumId w:val="14"/>
  </w:num>
  <w:num w:numId="13">
    <w:abstractNumId w:val="25"/>
  </w:num>
  <w:num w:numId="14">
    <w:abstractNumId w:val="2"/>
  </w:num>
  <w:num w:numId="15">
    <w:abstractNumId w:val="5"/>
  </w:num>
  <w:num w:numId="16">
    <w:abstractNumId w:val="0"/>
  </w:num>
  <w:num w:numId="17">
    <w:abstractNumId w:val="13"/>
  </w:num>
  <w:num w:numId="18">
    <w:abstractNumId w:val="1"/>
  </w:num>
  <w:num w:numId="19">
    <w:abstractNumId w:val="4"/>
  </w:num>
  <w:num w:numId="20">
    <w:abstractNumId w:val="20"/>
  </w:num>
  <w:num w:numId="21">
    <w:abstractNumId w:val="8"/>
  </w:num>
  <w:num w:numId="22">
    <w:abstractNumId w:val="16"/>
  </w:num>
  <w:num w:numId="23">
    <w:abstractNumId w:val="23"/>
  </w:num>
  <w:num w:numId="24">
    <w:abstractNumId w:val="7"/>
  </w:num>
  <w:num w:numId="25">
    <w:abstractNumId w:val="15"/>
  </w:num>
  <w:num w:numId="26">
    <w:abstractNumId w:val="19"/>
  </w:num>
  <w:num w:numId="27">
    <w:abstractNumId w:val="17"/>
  </w:num>
  <w:num w:numId="28">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916"/>
    <w:rsid w:val="00000D8F"/>
    <w:rsid w:val="000010E8"/>
    <w:rsid w:val="00001F22"/>
    <w:rsid w:val="000041AF"/>
    <w:rsid w:val="00004F1E"/>
    <w:rsid w:val="000051F9"/>
    <w:rsid w:val="00005811"/>
    <w:rsid w:val="00005D28"/>
    <w:rsid w:val="00006253"/>
    <w:rsid w:val="000068A6"/>
    <w:rsid w:val="00007035"/>
    <w:rsid w:val="000076A8"/>
    <w:rsid w:val="00007899"/>
    <w:rsid w:val="00007926"/>
    <w:rsid w:val="00010CDE"/>
    <w:rsid w:val="000112F3"/>
    <w:rsid w:val="00012078"/>
    <w:rsid w:val="000121D0"/>
    <w:rsid w:val="000125B8"/>
    <w:rsid w:val="0001279E"/>
    <w:rsid w:val="00012A62"/>
    <w:rsid w:val="00013473"/>
    <w:rsid w:val="0001375C"/>
    <w:rsid w:val="000138B9"/>
    <w:rsid w:val="00013DE7"/>
    <w:rsid w:val="000144F6"/>
    <w:rsid w:val="0001460E"/>
    <w:rsid w:val="000166F6"/>
    <w:rsid w:val="00017690"/>
    <w:rsid w:val="0002013C"/>
    <w:rsid w:val="00020666"/>
    <w:rsid w:val="000206C4"/>
    <w:rsid w:val="00020D92"/>
    <w:rsid w:val="00022003"/>
    <w:rsid w:val="00022955"/>
    <w:rsid w:val="00022C68"/>
    <w:rsid w:val="000230D4"/>
    <w:rsid w:val="00023AB1"/>
    <w:rsid w:val="00023D5D"/>
    <w:rsid w:val="0002428C"/>
    <w:rsid w:val="000244D0"/>
    <w:rsid w:val="00024A6D"/>
    <w:rsid w:val="00025304"/>
    <w:rsid w:val="00025ED5"/>
    <w:rsid w:val="00026C46"/>
    <w:rsid w:val="00027515"/>
    <w:rsid w:val="000279D3"/>
    <w:rsid w:val="000313D7"/>
    <w:rsid w:val="0003148F"/>
    <w:rsid w:val="0003254F"/>
    <w:rsid w:val="00032EB8"/>
    <w:rsid w:val="00033222"/>
    <w:rsid w:val="00033ACF"/>
    <w:rsid w:val="000341AF"/>
    <w:rsid w:val="000346B6"/>
    <w:rsid w:val="00034A33"/>
    <w:rsid w:val="00034DEA"/>
    <w:rsid w:val="00034F20"/>
    <w:rsid w:val="000351D3"/>
    <w:rsid w:val="0003535E"/>
    <w:rsid w:val="000354B6"/>
    <w:rsid w:val="0003570A"/>
    <w:rsid w:val="0003769E"/>
    <w:rsid w:val="0003772A"/>
    <w:rsid w:val="00037DDD"/>
    <w:rsid w:val="00040995"/>
    <w:rsid w:val="00040B5D"/>
    <w:rsid w:val="00040B95"/>
    <w:rsid w:val="00040E0A"/>
    <w:rsid w:val="0004144F"/>
    <w:rsid w:val="000414A9"/>
    <w:rsid w:val="00041E78"/>
    <w:rsid w:val="000424EA"/>
    <w:rsid w:val="00042A3B"/>
    <w:rsid w:val="000436F8"/>
    <w:rsid w:val="00043817"/>
    <w:rsid w:val="000438BB"/>
    <w:rsid w:val="000439EB"/>
    <w:rsid w:val="00044B88"/>
    <w:rsid w:val="00044FFB"/>
    <w:rsid w:val="00045E84"/>
    <w:rsid w:val="000469EE"/>
    <w:rsid w:val="00046E29"/>
    <w:rsid w:val="00047298"/>
    <w:rsid w:val="00047B26"/>
    <w:rsid w:val="00047D34"/>
    <w:rsid w:val="000516DA"/>
    <w:rsid w:val="000520D0"/>
    <w:rsid w:val="00052394"/>
    <w:rsid w:val="00052F10"/>
    <w:rsid w:val="0005316E"/>
    <w:rsid w:val="0005438A"/>
    <w:rsid w:val="000550BD"/>
    <w:rsid w:val="00057239"/>
    <w:rsid w:val="00060373"/>
    <w:rsid w:val="00061224"/>
    <w:rsid w:val="0006206A"/>
    <w:rsid w:val="000621AA"/>
    <w:rsid w:val="00062741"/>
    <w:rsid w:val="00062CAA"/>
    <w:rsid w:val="000647D4"/>
    <w:rsid w:val="000648B8"/>
    <w:rsid w:val="00065FAD"/>
    <w:rsid w:val="0006724C"/>
    <w:rsid w:val="00070DFE"/>
    <w:rsid w:val="00071779"/>
    <w:rsid w:val="000727FB"/>
    <w:rsid w:val="00072844"/>
    <w:rsid w:val="00073524"/>
    <w:rsid w:val="00073B6B"/>
    <w:rsid w:val="00074723"/>
    <w:rsid w:val="00074E5F"/>
    <w:rsid w:val="0007590A"/>
    <w:rsid w:val="00075C62"/>
    <w:rsid w:val="00076507"/>
    <w:rsid w:val="00076652"/>
    <w:rsid w:val="00076680"/>
    <w:rsid w:val="00076BAB"/>
    <w:rsid w:val="00076C94"/>
    <w:rsid w:val="00077A7B"/>
    <w:rsid w:val="000813C3"/>
    <w:rsid w:val="0008162E"/>
    <w:rsid w:val="00082345"/>
    <w:rsid w:val="000826F7"/>
    <w:rsid w:val="00082B3E"/>
    <w:rsid w:val="00082E81"/>
    <w:rsid w:val="00083408"/>
    <w:rsid w:val="00084047"/>
    <w:rsid w:val="00084454"/>
    <w:rsid w:val="000845A5"/>
    <w:rsid w:val="000845B4"/>
    <w:rsid w:val="00084640"/>
    <w:rsid w:val="00085113"/>
    <w:rsid w:val="0008585C"/>
    <w:rsid w:val="00085B0D"/>
    <w:rsid w:val="00087769"/>
    <w:rsid w:val="00087D83"/>
    <w:rsid w:val="000903A6"/>
    <w:rsid w:val="00090582"/>
    <w:rsid w:val="00091D01"/>
    <w:rsid w:val="00091DCD"/>
    <w:rsid w:val="00091E4D"/>
    <w:rsid w:val="00092E6D"/>
    <w:rsid w:val="00092EC5"/>
    <w:rsid w:val="00093C6A"/>
    <w:rsid w:val="00093EAD"/>
    <w:rsid w:val="00093ED0"/>
    <w:rsid w:val="00094B65"/>
    <w:rsid w:val="00095953"/>
    <w:rsid w:val="00095983"/>
    <w:rsid w:val="00096796"/>
    <w:rsid w:val="00096E0B"/>
    <w:rsid w:val="00097BB3"/>
    <w:rsid w:val="00097E52"/>
    <w:rsid w:val="000A08C7"/>
    <w:rsid w:val="000A1442"/>
    <w:rsid w:val="000A15C7"/>
    <w:rsid w:val="000A2292"/>
    <w:rsid w:val="000A294F"/>
    <w:rsid w:val="000A2B64"/>
    <w:rsid w:val="000A2EFA"/>
    <w:rsid w:val="000A513D"/>
    <w:rsid w:val="000A6953"/>
    <w:rsid w:val="000A69A5"/>
    <w:rsid w:val="000A6E82"/>
    <w:rsid w:val="000A74F2"/>
    <w:rsid w:val="000A77EC"/>
    <w:rsid w:val="000B114C"/>
    <w:rsid w:val="000B169C"/>
    <w:rsid w:val="000B2079"/>
    <w:rsid w:val="000B2A91"/>
    <w:rsid w:val="000B2AFF"/>
    <w:rsid w:val="000B3123"/>
    <w:rsid w:val="000B322F"/>
    <w:rsid w:val="000B3651"/>
    <w:rsid w:val="000B3822"/>
    <w:rsid w:val="000B3DA9"/>
    <w:rsid w:val="000B4F68"/>
    <w:rsid w:val="000B56C9"/>
    <w:rsid w:val="000B5769"/>
    <w:rsid w:val="000B5C57"/>
    <w:rsid w:val="000B62E4"/>
    <w:rsid w:val="000B6454"/>
    <w:rsid w:val="000B656B"/>
    <w:rsid w:val="000B6584"/>
    <w:rsid w:val="000B7291"/>
    <w:rsid w:val="000B7A1A"/>
    <w:rsid w:val="000B7FB4"/>
    <w:rsid w:val="000C03C8"/>
    <w:rsid w:val="000C05B2"/>
    <w:rsid w:val="000C0DF0"/>
    <w:rsid w:val="000C1985"/>
    <w:rsid w:val="000C1BCA"/>
    <w:rsid w:val="000C295A"/>
    <w:rsid w:val="000C2A1C"/>
    <w:rsid w:val="000C4FF2"/>
    <w:rsid w:val="000C5AED"/>
    <w:rsid w:val="000C5C7D"/>
    <w:rsid w:val="000C5D99"/>
    <w:rsid w:val="000C5EBA"/>
    <w:rsid w:val="000C69EB"/>
    <w:rsid w:val="000C6ADE"/>
    <w:rsid w:val="000C71FC"/>
    <w:rsid w:val="000D01ED"/>
    <w:rsid w:val="000D0EF0"/>
    <w:rsid w:val="000D18CF"/>
    <w:rsid w:val="000D1935"/>
    <w:rsid w:val="000D23BF"/>
    <w:rsid w:val="000D248A"/>
    <w:rsid w:val="000D252A"/>
    <w:rsid w:val="000D2B87"/>
    <w:rsid w:val="000D3D1B"/>
    <w:rsid w:val="000D3DEC"/>
    <w:rsid w:val="000D412B"/>
    <w:rsid w:val="000D492A"/>
    <w:rsid w:val="000D6689"/>
    <w:rsid w:val="000D6EA2"/>
    <w:rsid w:val="000D72CD"/>
    <w:rsid w:val="000E13B2"/>
    <w:rsid w:val="000E1BB2"/>
    <w:rsid w:val="000E2464"/>
    <w:rsid w:val="000E2D69"/>
    <w:rsid w:val="000E37C7"/>
    <w:rsid w:val="000E3B55"/>
    <w:rsid w:val="000E3E02"/>
    <w:rsid w:val="000E45A3"/>
    <w:rsid w:val="000E4C21"/>
    <w:rsid w:val="000E4E2F"/>
    <w:rsid w:val="000E5477"/>
    <w:rsid w:val="000E6D09"/>
    <w:rsid w:val="000E6D4C"/>
    <w:rsid w:val="000F0E72"/>
    <w:rsid w:val="000F171A"/>
    <w:rsid w:val="000F22B8"/>
    <w:rsid w:val="000F3C16"/>
    <w:rsid w:val="000F3F33"/>
    <w:rsid w:val="000F3F88"/>
    <w:rsid w:val="000F441D"/>
    <w:rsid w:val="000F46C8"/>
    <w:rsid w:val="000F54E1"/>
    <w:rsid w:val="000F5D7D"/>
    <w:rsid w:val="000F60AF"/>
    <w:rsid w:val="000F78E8"/>
    <w:rsid w:val="0010053A"/>
    <w:rsid w:val="00100831"/>
    <w:rsid w:val="00101403"/>
    <w:rsid w:val="001016E3"/>
    <w:rsid w:val="001020B2"/>
    <w:rsid w:val="00102547"/>
    <w:rsid w:val="00102743"/>
    <w:rsid w:val="00102F92"/>
    <w:rsid w:val="001037C7"/>
    <w:rsid w:val="001037F3"/>
    <w:rsid w:val="0010405E"/>
    <w:rsid w:val="00104F99"/>
    <w:rsid w:val="00105A17"/>
    <w:rsid w:val="0010657E"/>
    <w:rsid w:val="0010675D"/>
    <w:rsid w:val="001101D6"/>
    <w:rsid w:val="0011030C"/>
    <w:rsid w:val="00110640"/>
    <w:rsid w:val="00110797"/>
    <w:rsid w:val="00110C42"/>
    <w:rsid w:val="00110EB2"/>
    <w:rsid w:val="00110FB1"/>
    <w:rsid w:val="0011118D"/>
    <w:rsid w:val="00111396"/>
    <w:rsid w:val="00113023"/>
    <w:rsid w:val="00113687"/>
    <w:rsid w:val="001142C3"/>
    <w:rsid w:val="00114312"/>
    <w:rsid w:val="00116DF5"/>
    <w:rsid w:val="001171AB"/>
    <w:rsid w:val="001174EC"/>
    <w:rsid w:val="00117AE7"/>
    <w:rsid w:val="00117E7D"/>
    <w:rsid w:val="0012087B"/>
    <w:rsid w:val="00120918"/>
    <w:rsid w:val="0012112A"/>
    <w:rsid w:val="00122C89"/>
    <w:rsid w:val="00123C6C"/>
    <w:rsid w:val="00123EDF"/>
    <w:rsid w:val="00124371"/>
    <w:rsid w:val="00124A75"/>
    <w:rsid w:val="0012581C"/>
    <w:rsid w:val="001266F5"/>
    <w:rsid w:val="0012724C"/>
    <w:rsid w:val="001272AA"/>
    <w:rsid w:val="00127F60"/>
    <w:rsid w:val="001304EA"/>
    <w:rsid w:val="001308EC"/>
    <w:rsid w:val="00131276"/>
    <w:rsid w:val="00131AC9"/>
    <w:rsid w:val="00132F0C"/>
    <w:rsid w:val="00132F4A"/>
    <w:rsid w:val="00132FA5"/>
    <w:rsid w:val="001333F4"/>
    <w:rsid w:val="00134AA7"/>
    <w:rsid w:val="00134C05"/>
    <w:rsid w:val="001359A6"/>
    <w:rsid w:val="001372A0"/>
    <w:rsid w:val="0014013F"/>
    <w:rsid w:val="00140FB7"/>
    <w:rsid w:val="00141BEE"/>
    <w:rsid w:val="00141D8B"/>
    <w:rsid w:val="00142040"/>
    <w:rsid w:val="00142797"/>
    <w:rsid w:val="00143BDD"/>
    <w:rsid w:val="00143CFF"/>
    <w:rsid w:val="00143E49"/>
    <w:rsid w:val="00144441"/>
    <w:rsid w:val="001448AD"/>
    <w:rsid w:val="00145903"/>
    <w:rsid w:val="001463F4"/>
    <w:rsid w:val="00146609"/>
    <w:rsid w:val="00146892"/>
    <w:rsid w:val="00146990"/>
    <w:rsid w:val="00146C84"/>
    <w:rsid w:val="001470C4"/>
    <w:rsid w:val="001477B5"/>
    <w:rsid w:val="0014786F"/>
    <w:rsid w:val="00147B0C"/>
    <w:rsid w:val="00150349"/>
    <w:rsid w:val="001506EC"/>
    <w:rsid w:val="00151834"/>
    <w:rsid w:val="0015293C"/>
    <w:rsid w:val="00152A67"/>
    <w:rsid w:val="00153CB1"/>
    <w:rsid w:val="00155966"/>
    <w:rsid w:val="0015666A"/>
    <w:rsid w:val="00157140"/>
    <w:rsid w:val="00157F91"/>
    <w:rsid w:val="00160027"/>
    <w:rsid w:val="0016021E"/>
    <w:rsid w:val="001604AA"/>
    <w:rsid w:val="00160636"/>
    <w:rsid w:val="00160791"/>
    <w:rsid w:val="00161490"/>
    <w:rsid w:val="001620F1"/>
    <w:rsid w:val="001626C3"/>
    <w:rsid w:val="001637D6"/>
    <w:rsid w:val="00163F19"/>
    <w:rsid w:val="00163FD3"/>
    <w:rsid w:val="0016400F"/>
    <w:rsid w:val="001643F4"/>
    <w:rsid w:val="001645F5"/>
    <w:rsid w:val="00164687"/>
    <w:rsid w:val="00164825"/>
    <w:rsid w:val="00164B49"/>
    <w:rsid w:val="00164B9B"/>
    <w:rsid w:val="0016533A"/>
    <w:rsid w:val="001657DA"/>
    <w:rsid w:val="0016649B"/>
    <w:rsid w:val="00167395"/>
    <w:rsid w:val="00167508"/>
    <w:rsid w:val="00167B78"/>
    <w:rsid w:val="001709B9"/>
    <w:rsid w:val="00171534"/>
    <w:rsid w:val="00171971"/>
    <w:rsid w:val="001727EC"/>
    <w:rsid w:val="00172D17"/>
    <w:rsid w:val="00173126"/>
    <w:rsid w:val="00173271"/>
    <w:rsid w:val="0017350E"/>
    <w:rsid w:val="00174514"/>
    <w:rsid w:val="0017505A"/>
    <w:rsid w:val="00175946"/>
    <w:rsid w:val="001759DF"/>
    <w:rsid w:val="0017660E"/>
    <w:rsid w:val="00177240"/>
    <w:rsid w:val="0017754E"/>
    <w:rsid w:val="0018013D"/>
    <w:rsid w:val="0018014B"/>
    <w:rsid w:val="001808D5"/>
    <w:rsid w:val="00180A1F"/>
    <w:rsid w:val="00180C8E"/>
    <w:rsid w:val="00180F51"/>
    <w:rsid w:val="00180FDA"/>
    <w:rsid w:val="00181014"/>
    <w:rsid w:val="001810DF"/>
    <w:rsid w:val="0018205F"/>
    <w:rsid w:val="00182AC8"/>
    <w:rsid w:val="00183A83"/>
    <w:rsid w:val="00184AFE"/>
    <w:rsid w:val="0018577D"/>
    <w:rsid w:val="00185C02"/>
    <w:rsid w:val="00185EB8"/>
    <w:rsid w:val="00186459"/>
    <w:rsid w:val="00186CDC"/>
    <w:rsid w:val="001872D8"/>
    <w:rsid w:val="00190294"/>
    <w:rsid w:val="00190628"/>
    <w:rsid w:val="00190A10"/>
    <w:rsid w:val="00192929"/>
    <w:rsid w:val="00194FCF"/>
    <w:rsid w:val="001952DB"/>
    <w:rsid w:val="001963C5"/>
    <w:rsid w:val="00196BC9"/>
    <w:rsid w:val="001A00DD"/>
    <w:rsid w:val="001A04DD"/>
    <w:rsid w:val="001A14AB"/>
    <w:rsid w:val="001A176C"/>
    <w:rsid w:val="001A180F"/>
    <w:rsid w:val="001A2481"/>
    <w:rsid w:val="001A299D"/>
    <w:rsid w:val="001A3426"/>
    <w:rsid w:val="001A3B8A"/>
    <w:rsid w:val="001A3DF6"/>
    <w:rsid w:val="001A4259"/>
    <w:rsid w:val="001A475A"/>
    <w:rsid w:val="001A4953"/>
    <w:rsid w:val="001A4D57"/>
    <w:rsid w:val="001A5735"/>
    <w:rsid w:val="001A59B0"/>
    <w:rsid w:val="001A5DA3"/>
    <w:rsid w:val="001A5DD6"/>
    <w:rsid w:val="001A60F2"/>
    <w:rsid w:val="001A63AC"/>
    <w:rsid w:val="001A7AC8"/>
    <w:rsid w:val="001A7D4A"/>
    <w:rsid w:val="001B08BF"/>
    <w:rsid w:val="001B215A"/>
    <w:rsid w:val="001B2301"/>
    <w:rsid w:val="001B2434"/>
    <w:rsid w:val="001B355A"/>
    <w:rsid w:val="001B38EC"/>
    <w:rsid w:val="001B406A"/>
    <w:rsid w:val="001B4EEC"/>
    <w:rsid w:val="001B4F24"/>
    <w:rsid w:val="001B56F6"/>
    <w:rsid w:val="001B591C"/>
    <w:rsid w:val="001B6392"/>
    <w:rsid w:val="001B6776"/>
    <w:rsid w:val="001B7023"/>
    <w:rsid w:val="001B7C65"/>
    <w:rsid w:val="001B7E83"/>
    <w:rsid w:val="001B7EC0"/>
    <w:rsid w:val="001C0766"/>
    <w:rsid w:val="001C0B77"/>
    <w:rsid w:val="001C105C"/>
    <w:rsid w:val="001C16F2"/>
    <w:rsid w:val="001C198E"/>
    <w:rsid w:val="001C2092"/>
    <w:rsid w:val="001C2235"/>
    <w:rsid w:val="001C22FD"/>
    <w:rsid w:val="001C283C"/>
    <w:rsid w:val="001C2E0E"/>
    <w:rsid w:val="001C3B9A"/>
    <w:rsid w:val="001C4184"/>
    <w:rsid w:val="001C41E3"/>
    <w:rsid w:val="001C4557"/>
    <w:rsid w:val="001C48AA"/>
    <w:rsid w:val="001C512E"/>
    <w:rsid w:val="001C59EC"/>
    <w:rsid w:val="001C65E5"/>
    <w:rsid w:val="001C6930"/>
    <w:rsid w:val="001C7914"/>
    <w:rsid w:val="001D091F"/>
    <w:rsid w:val="001D12C8"/>
    <w:rsid w:val="001D2484"/>
    <w:rsid w:val="001D2BB5"/>
    <w:rsid w:val="001D3239"/>
    <w:rsid w:val="001D3373"/>
    <w:rsid w:val="001D39FF"/>
    <w:rsid w:val="001D3F2E"/>
    <w:rsid w:val="001D3F36"/>
    <w:rsid w:val="001D45F0"/>
    <w:rsid w:val="001D52FB"/>
    <w:rsid w:val="001D5424"/>
    <w:rsid w:val="001D585A"/>
    <w:rsid w:val="001D598E"/>
    <w:rsid w:val="001D615F"/>
    <w:rsid w:val="001D6929"/>
    <w:rsid w:val="001D71E5"/>
    <w:rsid w:val="001D7229"/>
    <w:rsid w:val="001E01EA"/>
    <w:rsid w:val="001E02CC"/>
    <w:rsid w:val="001E1B57"/>
    <w:rsid w:val="001E22B2"/>
    <w:rsid w:val="001E258C"/>
    <w:rsid w:val="001E352A"/>
    <w:rsid w:val="001E3A3F"/>
    <w:rsid w:val="001E56D0"/>
    <w:rsid w:val="001E70BD"/>
    <w:rsid w:val="001E731B"/>
    <w:rsid w:val="001E760F"/>
    <w:rsid w:val="001E7B2A"/>
    <w:rsid w:val="001E7D2F"/>
    <w:rsid w:val="001F0B85"/>
    <w:rsid w:val="001F0F6B"/>
    <w:rsid w:val="001F10C0"/>
    <w:rsid w:val="001F11F4"/>
    <w:rsid w:val="001F146C"/>
    <w:rsid w:val="001F162B"/>
    <w:rsid w:val="001F1ABC"/>
    <w:rsid w:val="001F1B40"/>
    <w:rsid w:val="001F2B27"/>
    <w:rsid w:val="001F2FAD"/>
    <w:rsid w:val="001F3620"/>
    <w:rsid w:val="001F3D29"/>
    <w:rsid w:val="001F3FA1"/>
    <w:rsid w:val="001F4916"/>
    <w:rsid w:val="001F4D35"/>
    <w:rsid w:val="001F57EA"/>
    <w:rsid w:val="001F6151"/>
    <w:rsid w:val="001F6793"/>
    <w:rsid w:val="001F6FE1"/>
    <w:rsid w:val="001F7396"/>
    <w:rsid w:val="00200129"/>
    <w:rsid w:val="002012A2"/>
    <w:rsid w:val="00201384"/>
    <w:rsid w:val="00201B25"/>
    <w:rsid w:val="00202E60"/>
    <w:rsid w:val="00203128"/>
    <w:rsid w:val="00204807"/>
    <w:rsid w:val="00205360"/>
    <w:rsid w:val="0020563E"/>
    <w:rsid w:val="00205CE1"/>
    <w:rsid w:val="00206759"/>
    <w:rsid w:val="00206A87"/>
    <w:rsid w:val="00207480"/>
    <w:rsid w:val="0020769A"/>
    <w:rsid w:val="002101C1"/>
    <w:rsid w:val="0021035C"/>
    <w:rsid w:val="002110CA"/>
    <w:rsid w:val="0021210F"/>
    <w:rsid w:val="00212259"/>
    <w:rsid w:val="00212FFC"/>
    <w:rsid w:val="00213A0D"/>
    <w:rsid w:val="0021492F"/>
    <w:rsid w:val="002154C9"/>
    <w:rsid w:val="0021555B"/>
    <w:rsid w:val="00215896"/>
    <w:rsid w:val="002160A7"/>
    <w:rsid w:val="00216330"/>
    <w:rsid w:val="00216A47"/>
    <w:rsid w:val="00217BB5"/>
    <w:rsid w:val="00217CA3"/>
    <w:rsid w:val="00217F89"/>
    <w:rsid w:val="002203B6"/>
    <w:rsid w:val="0022041B"/>
    <w:rsid w:val="00220C5E"/>
    <w:rsid w:val="00220D0A"/>
    <w:rsid w:val="00221526"/>
    <w:rsid w:val="002217D4"/>
    <w:rsid w:val="002243E8"/>
    <w:rsid w:val="002243F2"/>
    <w:rsid w:val="00224A04"/>
    <w:rsid w:val="00224C6A"/>
    <w:rsid w:val="00225428"/>
    <w:rsid w:val="00225D03"/>
    <w:rsid w:val="00226516"/>
    <w:rsid w:val="002267AA"/>
    <w:rsid w:val="00226A53"/>
    <w:rsid w:val="00227326"/>
    <w:rsid w:val="0023001B"/>
    <w:rsid w:val="0023002F"/>
    <w:rsid w:val="00230F34"/>
    <w:rsid w:val="0023103A"/>
    <w:rsid w:val="00231A94"/>
    <w:rsid w:val="00231DDE"/>
    <w:rsid w:val="00232543"/>
    <w:rsid w:val="00233A44"/>
    <w:rsid w:val="0023407A"/>
    <w:rsid w:val="0023457F"/>
    <w:rsid w:val="002345F9"/>
    <w:rsid w:val="00235B90"/>
    <w:rsid w:val="00236A32"/>
    <w:rsid w:val="00237064"/>
    <w:rsid w:val="002371B1"/>
    <w:rsid w:val="002373ED"/>
    <w:rsid w:val="0023777D"/>
    <w:rsid w:val="0023787D"/>
    <w:rsid w:val="00240612"/>
    <w:rsid w:val="00240B64"/>
    <w:rsid w:val="002411E3"/>
    <w:rsid w:val="00241AB8"/>
    <w:rsid w:val="00241B8D"/>
    <w:rsid w:val="00241E4A"/>
    <w:rsid w:val="00241FE4"/>
    <w:rsid w:val="002427A2"/>
    <w:rsid w:val="0024343A"/>
    <w:rsid w:val="0024358A"/>
    <w:rsid w:val="00244634"/>
    <w:rsid w:val="002446CB"/>
    <w:rsid w:val="00244C1C"/>
    <w:rsid w:val="0024509F"/>
    <w:rsid w:val="002471E6"/>
    <w:rsid w:val="00247297"/>
    <w:rsid w:val="002478CB"/>
    <w:rsid w:val="00250328"/>
    <w:rsid w:val="00250B88"/>
    <w:rsid w:val="0025130A"/>
    <w:rsid w:val="0025170C"/>
    <w:rsid w:val="00251AED"/>
    <w:rsid w:val="0025225E"/>
    <w:rsid w:val="00252DF1"/>
    <w:rsid w:val="002533A7"/>
    <w:rsid w:val="0025387C"/>
    <w:rsid w:val="00254401"/>
    <w:rsid w:val="00256E07"/>
    <w:rsid w:val="00257D43"/>
    <w:rsid w:val="00260374"/>
    <w:rsid w:val="00260A41"/>
    <w:rsid w:val="00260B97"/>
    <w:rsid w:val="00260BAA"/>
    <w:rsid w:val="0026152B"/>
    <w:rsid w:val="00261A2C"/>
    <w:rsid w:val="00261B98"/>
    <w:rsid w:val="00261E3C"/>
    <w:rsid w:val="0026211A"/>
    <w:rsid w:val="00262D1C"/>
    <w:rsid w:val="0026302F"/>
    <w:rsid w:val="00263559"/>
    <w:rsid w:val="00263D4B"/>
    <w:rsid w:val="00264104"/>
    <w:rsid w:val="002642F9"/>
    <w:rsid w:val="002643AA"/>
    <w:rsid w:val="002651AE"/>
    <w:rsid w:val="00265301"/>
    <w:rsid w:val="00266A77"/>
    <w:rsid w:val="00266BB3"/>
    <w:rsid w:val="00266D03"/>
    <w:rsid w:val="0026717E"/>
    <w:rsid w:val="00267A1D"/>
    <w:rsid w:val="002708E3"/>
    <w:rsid w:val="002709E1"/>
    <w:rsid w:val="00270D09"/>
    <w:rsid w:val="002713F3"/>
    <w:rsid w:val="0027169C"/>
    <w:rsid w:val="0027172E"/>
    <w:rsid w:val="0027174F"/>
    <w:rsid w:val="00271A2A"/>
    <w:rsid w:val="002737C3"/>
    <w:rsid w:val="002739EA"/>
    <w:rsid w:val="00273C39"/>
    <w:rsid w:val="00274287"/>
    <w:rsid w:val="002745CF"/>
    <w:rsid w:val="0027543D"/>
    <w:rsid w:val="00275506"/>
    <w:rsid w:val="00275741"/>
    <w:rsid w:val="00276B10"/>
    <w:rsid w:val="00276CA3"/>
    <w:rsid w:val="002771EE"/>
    <w:rsid w:val="0027765C"/>
    <w:rsid w:val="0027782E"/>
    <w:rsid w:val="0028015A"/>
    <w:rsid w:val="0028085B"/>
    <w:rsid w:val="00280A79"/>
    <w:rsid w:val="00280D42"/>
    <w:rsid w:val="00280EEC"/>
    <w:rsid w:val="00281424"/>
    <w:rsid w:val="00281A60"/>
    <w:rsid w:val="00281C38"/>
    <w:rsid w:val="0028215D"/>
    <w:rsid w:val="002826B3"/>
    <w:rsid w:val="00282D6B"/>
    <w:rsid w:val="00283A66"/>
    <w:rsid w:val="00283C46"/>
    <w:rsid w:val="002909FC"/>
    <w:rsid w:val="00291329"/>
    <w:rsid w:val="0029134B"/>
    <w:rsid w:val="00291A30"/>
    <w:rsid w:val="00291DA9"/>
    <w:rsid w:val="00291E87"/>
    <w:rsid w:val="00292143"/>
    <w:rsid w:val="002935B5"/>
    <w:rsid w:val="002936EC"/>
    <w:rsid w:val="00293736"/>
    <w:rsid w:val="00293823"/>
    <w:rsid w:val="002938DE"/>
    <w:rsid w:val="00293C0B"/>
    <w:rsid w:val="00294277"/>
    <w:rsid w:val="002952C9"/>
    <w:rsid w:val="0029550F"/>
    <w:rsid w:val="00295EAC"/>
    <w:rsid w:val="00296799"/>
    <w:rsid w:val="002968A8"/>
    <w:rsid w:val="00296F87"/>
    <w:rsid w:val="002975D1"/>
    <w:rsid w:val="00297BC5"/>
    <w:rsid w:val="002A0E7B"/>
    <w:rsid w:val="002A0F44"/>
    <w:rsid w:val="002A115E"/>
    <w:rsid w:val="002A13CA"/>
    <w:rsid w:val="002A2433"/>
    <w:rsid w:val="002A2CDE"/>
    <w:rsid w:val="002A3120"/>
    <w:rsid w:val="002A36DF"/>
    <w:rsid w:val="002A3B90"/>
    <w:rsid w:val="002A486D"/>
    <w:rsid w:val="002A50E3"/>
    <w:rsid w:val="002A5697"/>
    <w:rsid w:val="002A57E8"/>
    <w:rsid w:val="002A595D"/>
    <w:rsid w:val="002A62E6"/>
    <w:rsid w:val="002A7D81"/>
    <w:rsid w:val="002B0984"/>
    <w:rsid w:val="002B0C70"/>
    <w:rsid w:val="002B0F95"/>
    <w:rsid w:val="002B1CE0"/>
    <w:rsid w:val="002B1F12"/>
    <w:rsid w:val="002B24A8"/>
    <w:rsid w:val="002B25D1"/>
    <w:rsid w:val="002B2CCD"/>
    <w:rsid w:val="002B3584"/>
    <w:rsid w:val="002B3D78"/>
    <w:rsid w:val="002B408F"/>
    <w:rsid w:val="002B419C"/>
    <w:rsid w:val="002B4773"/>
    <w:rsid w:val="002B50E2"/>
    <w:rsid w:val="002B564C"/>
    <w:rsid w:val="002B5EF5"/>
    <w:rsid w:val="002B66B1"/>
    <w:rsid w:val="002B6914"/>
    <w:rsid w:val="002B7028"/>
    <w:rsid w:val="002B71E2"/>
    <w:rsid w:val="002B74F7"/>
    <w:rsid w:val="002C0154"/>
    <w:rsid w:val="002C0486"/>
    <w:rsid w:val="002C0766"/>
    <w:rsid w:val="002C12AC"/>
    <w:rsid w:val="002C1DDF"/>
    <w:rsid w:val="002C2263"/>
    <w:rsid w:val="002C295D"/>
    <w:rsid w:val="002C2D79"/>
    <w:rsid w:val="002C3533"/>
    <w:rsid w:val="002C361B"/>
    <w:rsid w:val="002C3AC7"/>
    <w:rsid w:val="002C41BC"/>
    <w:rsid w:val="002C4A4D"/>
    <w:rsid w:val="002C4C1C"/>
    <w:rsid w:val="002C51FD"/>
    <w:rsid w:val="002C563D"/>
    <w:rsid w:val="002C5AE7"/>
    <w:rsid w:val="002C5CA5"/>
    <w:rsid w:val="002C63A1"/>
    <w:rsid w:val="002C71A0"/>
    <w:rsid w:val="002C7B49"/>
    <w:rsid w:val="002C7C4B"/>
    <w:rsid w:val="002D09CD"/>
    <w:rsid w:val="002D17BF"/>
    <w:rsid w:val="002D22A6"/>
    <w:rsid w:val="002D255D"/>
    <w:rsid w:val="002D2634"/>
    <w:rsid w:val="002D2BA4"/>
    <w:rsid w:val="002D330E"/>
    <w:rsid w:val="002D3702"/>
    <w:rsid w:val="002D3B1C"/>
    <w:rsid w:val="002D47CD"/>
    <w:rsid w:val="002D4CC7"/>
    <w:rsid w:val="002D54C5"/>
    <w:rsid w:val="002D54F2"/>
    <w:rsid w:val="002D5F34"/>
    <w:rsid w:val="002D6DD1"/>
    <w:rsid w:val="002D6EFB"/>
    <w:rsid w:val="002D72F1"/>
    <w:rsid w:val="002E044A"/>
    <w:rsid w:val="002E06FF"/>
    <w:rsid w:val="002E1389"/>
    <w:rsid w:val="002E1CB9"/>
    <w:rsid w:val="002E1F09"/>
    <w:rsid w:val="002E33D1"/>
    <w:rsid w:val="002E457B"/>
    <w:rsid w:val="002E4A41"/>
    <w:rsid w:val="002E4A89"/>
    <w:rsid w:val="002E54E5"/>
    <w:rsid w:val="002E5E2A"/>
    <w:rsid w:val="002E66B8"/>
    <w:rsid w:val="002E75DF"/>
    <w:rsid w:val="002F0116"/>
    <w:rsid w:val="002F0334"/>
    <w:rsid w:val="002F1100"/>
    <w:rsid w:val="002F1D66"/>
    <w:rsid w:val="002F20C8"/>
    <w:rsid w:val="002F28EC"/>
    <w:rsid w:val="002F2CF8"/>
    <w:rsid w:val="002F2EC1"/>
    <w:rsid w:val="002F34C8"/>
    <w:rsid w:val="002F3B9E"/>
    <w:rsid w:val="002F3FD2"/>
    <w:rsid w:val="002F468D"/>
    <w:rsid w:val="002F6203"/>
    <w:rsid w:val="002F6EAA"/>
    <w:rsid w:val="002F7B26"/>
    <w:rsid w:val="002F7B30"/>
    <w:rsid w:val="002F7BB2"/>
    <w:rsid w:val="002F7C17"/>
    <w:rsid w:val="003007C0"/>
    <w:rsid w:val="00300820"/>
    <w:rsid w:val="0030116A"/>
    <w:rsid w:val="00301357"/>
    <w:rsid w:val="0030141F"/>
    <w:rsid w:val="00302A6D"/>
    <w:rsid w:val="00303000"/>
    <w:rsid w:val="00303183"/>
    <w:rsid w:val="003039B4"/>
    <w:rsid w:val="00304983"/>
    <w:rsid w:val="00304A10"/>
    <w:rsid w:val="00305DCB"/>
    <w:rsid w:val="00306D8C"/>
    <w:rsid w:val="00306F3B"/>
    <w:rsid w:val="003070FF"/>
    <w:rsid w:val="003110B5"/>
    <w:rsid w:val="00312864"/>
    <w:rsid w:val="00312AAF"/>
    <w:rsid w:val="003130DC"/>
    <w:rsid w:val="0031336F"/>
    <w:rsid w:val="003134C7"/>
    <w:rsid w:val="00313528"/>
    <w:rsid w:val="00313CAB"/>
    <w:rsid w:val="00313FA4"/>
    <w:rsid w:val="0031449C"/>
    <w:rsid w:val="00314CAB"/>
    <w:rsid w:val="00314D23"/>
    <w:rsid w:val="00314D5B"/>
    <w:rsid w:val="003150C7"/>
    <w:rsid w:val="003153F3"/>
    <w:rsid w:val="00315A12"/>
    <w:rsid w:val="003161DB"/>
    <w:rsid w:val="0031686C"/>
    <w:rsid w:val="00316B40"/>
    <w:rsid w:val="00316C48"/>
    <w:rsid w:val="00316D80"/>
    <w:rsid w:val="003172BB"/>
    <w:rsid w:val="00317460"/>
    <w:rsid w:val="0031761E"/>
    <w:rsid w:val="00317C1C"/>
    <w:rsid w:val="003201E3"/>
    <w:rsid w:val="003214F7"/>
    <w:rsid w:val="00322D8F"/>
    <w:rsid w:val="00323D9D"/>
    <w:rsid w:val="00323E9A"/>
    <w:rsid w:val="00323F47"/>
    <w:rsid w:val="00324A91"/>
    <w:rsid w:val="0032555F"/>
    <w:rsid w:val="003260F5"/>
    <w:rsid w:val="003262A0"/>
    <w:rsid w:val="00326827"/>
    <w:rsid w:val="00326F44"/>
    <w:rsid w:val="00331205"/>
    <w:rsid w:val="003315DD"/>
    <w:rsid w:val="003316D2"/>
    <w:rsid w:val="00331712"/>
    <w:rsid w:val="00331D32"/>
    <w:rsid w:val="003322BD"/>
    <w:rsid w:val="00332B64"/>
    <w:rsid w:val="00332C3C"/>
    <w:rsid w:val="00332D3F"/>
    <w:rsid w:val="0033364B"/>
    <w:rsid w:val="00334E16"/>
    <w:rsid w:val="00335513"/>
    <w:rsid w:val="00335832"/>
    <w:rsid w:val="003366FE"/>
    <w:rsid w:val="00336734"/>
    <w:rsid w:val="00336BA0"/>
    <w:rsid w:val="0033738F"/>
    <w:rsid w:val="00337885"/>
    <w:rsid w:val="00337ECD"/>
    <w:rsid w:val="00340193"/>
    <w:rsid w:val="00340252"/>
    <w:rsid w:val="00340348"/>
    <w:rsid w:val="003405CA"/>
    <w:rsid w:val="003411E3"/>
    <w:rsid w:val="0034154F"/>
    <w:rsid w:val="00341F4E"/>
    <w:rsid w:val="003422EE"/>
    <w:rsid w:val="00342474"/>
    <w:rsid w:val="00342A4F"/>
    <w:rsid w:val="0034343F"/>
    <w:rsid w:val="003434C6"/>
    <w:rsid w:val="003440A3"/>
    <w:rsid w:val="003441E8"/>
    <w:rsid w:val="0034459D"/>
    <w:rsid w:val="00344907"/>
    <w:rsid w:val="003453C8"/>
    <w:rsid w:val="00347076"/>
    <w:rsid w:val="00347333"/>
    <w:rsid w:val="003474F3"/>
    <w:rsid w:val="00347CA3"/>
    <w:rsid w:val="003507C8"/>
    <w:rsid w:val="00352269"/>
    <w:rsid w:val="00352738"/>
    <w:rsid w:val="00352C93"/>
    <w:rsid w:val="00352F85"/>
    <w:rsid w:val="00353254"/>
    <w:rsid w:val="00353280"/>
    <w:rsid w:val="003535DC"/>
    <w:rsid w:val="00353761"/>
    <w:rsid w:val="003543E6"/>
    <w:rsid w:val="0035525E"/>
    <w:rsid w:val="003559EA"/>
    <w:rsid w:val="003560DF"/>
    <w:rsid w:val="00356BB6"/>
    <w:rsid w:val="00357079"/>
    <w:rsid w:val="00357C53"/>
    <w:rsid w:val="003603D1"/>
    <w:rsid w:val="003607AB"/>
    <w:rsid w:val="003609A5"/>
    <w:rsid w:val="003614C5"/>
    <w:rsid w:val="0036150B"/>
    <w:rsid w:val="003619B0"/>
    <w:rsid w:val="00361D9C"/>
    <w:rsid w:val="00361E64"/>
    <w:rsid w:val="00362467"/>
    <w:rsid w:val="003624B5"/>
    <w:rsid w:val="003628B2"/>
    <w:rsid w:val="00362FDA"/>
    <w:rsid w:val="003635C3"/>
    <w:rsid w:val="0036383F"/>
    <w:rsid w:val="003644B4"/>
    <w:rsid w:val="0036527D"/>
    <w:rsid w:val="00365C06"/>
    <w:rsid w:val="00366376"/>
    <w:rsid w:val="00366A1E"/>
    <w:rsid w:val="00366F28"/>
    <w:rsid w:val="003702A4"/>
    <w:rsid w:val="00370FC7"/>
    <w:rsid w:val="003712C9"/>
    <w:rsid w:val="00371430"/>
    <w:rsid w:val="00372255"/>
    <w:rsid w:val="00372927"/>
    <w:rsid w:val="00372FCE"/>
    <w:rsid w:val="00374719"/>
    <w:rsid w:val="00374989"/>
    <w:rsid w:val="00374E7D"/>
    <w:rsid w:val="0037501B"/>
    <w:rsid w:val="003750BF"/>
    <w:rsid w:val="003753DA"/>
    <w:rsid w:val="003755F8"/>
    <w:rsid w:val="0037568C"/>
    <w:rsid w:val="003758BB"/>
    <w:rsid w:val="0037693B"/>
    <w:rsid w:val="0038070F"/>
    <w:rsid w:val="00380727"/>
    <w:rsid w:val="00380B95"/>
    <w:rsid w:val="003815B2"/>
    <w:rsid w:val="00381711"/>
    <w:rsid w:val="003819E4"/>
    <w:rsid w:val="00381D1B"/>
    <w:rsid w:val="003823F1"/>
    <w:rsid w:val="00382419"/>
    <w:rsid w:val="0038358E"/>
    <w:rsid w:val="00383E55"/>
    <w:rsid w:val="00384CB8"/>
    <w:rsid w:val="003857C3"/>
    <w:rsid w:val="003861A4"/>
    <w:rsid w:val="003868FA"/>
    <w:rsid w:val="00386910"/>
    <w:rsid w:val="00386A97"/>
    <w:rsid w:val="00387B4B"/>
    <w:rsid w:val="00387B93"/>
    <w:rsid w:val="00390032"/>
    <w:rsid w:val="00390383"/>
    <w:rsid w:val="00390C36"/>
    <w:rsid w:val="00390F11"/>
    <w:rsid w:val="00391577"/>
    <w:rsid w:val="003918BC"/>
    <w:rsid w:val="00391FBE"/>
    <w:rsid w:val="00392144"/>
    <w:rsid w:val="00392754"/>
    <w:rsid w:val="00393140"/>
    <w:rsid w:val="003932A9"/>
    <w:rsid w:val="0039395D"/>
    <w:rsid w:val="00393D0E"/>
    <w:rsid w:val="003940D2"/>
    <w:rsid w:val="003940F1"/>
    <w:rsid w:val="0039464D"/>
    <w:rsid w:val="0039545B"/>
    <w:rsid w:val="003956CC"/>
    <w:rsid w:val="00396D33"/>
    <w:rsid w:val="00396D92"/>
    <w:rsid w:val="003975A1"/>
    <w:rsid w:val="0039775F"/>
    <w:rsid w:val="00397A44"/>
    <w:rsid w:val="003A0F5D"/>
    <w:rsid w:val="003A1606"/>
    <w:rsid w:val="003A169B"/>
    <w:rsid w:val="003A1884"/>
    <w:rsid w:val="003A1C26"/>
    <w:rsid w:val="003A2486"/>
    <w:rsid w:val="003A35BD"/>
    <w:rsid w:val="003A3890"/>
    <w:rsid w:val="003A3AA4"/>
    <w:rsid w:val="003A513F"/>
    <w:rsid w:val="003A5E16"/>
    <w:rsid w:val="003A610C"/>
    <w:rsid w:val="003A6233"/>
    <w:rsid w:val="003A6632"/>
    <w:rsid w:val="003A6DEF"/>
    <w:rsid w:val="003A7E23"/>
    <w:rsid w:val="003A7F50"/>
    <w:rsid w:val="003A7FED"/>
    <w:rsid w:val="003B0612"/>
    <w:rsid w:val="003B0723"/>
    <w:rsid w:val="003B118A"/>
    <w:rsid w:val="003B2240"/>
    <w:rsid w:val="003B2BD1"/>
    <w:rsid w:val="003B2CB9"/>
    <w:rsid w:val="003B2DAB"/>
    <w:rsid w:val="003B3E5E"/>
    <w:rsid w:val="003B4471"/>
    <w:rsid w:val="003B495B"/>
    <w:rsid w:val="003B4A89"/>
    <w:rsid w:val="003B5249"/>
    <w:rsid w:val="003B578B"/>
    <w:rsid w:val="003B5F12"/>
    <w:rsid w:val="003B6A3D"/>
    <w:rsid w:val="003B6EBA"/>
    <w:rsid w:val="003C0167"/>
    <w:rsid w:val="003C06DD"/>
    <w:rsid w:val="003C092A"/>
    <w:rsid w:val="003C0CF3"/>
    <w:rsid w:val="003C0FBE"/>
    <w:rsid w:val="003C225E"/>
    <w:rsid w:val="003C2A1F"/>
    <w:rsid w:val="003C31BA"/>
    <w:rsid w:val="003C3422"/>
    <w:rsid w:val="003C3D46"/>
    <w:rsid w:val="003C430A"/>
    <w:rsid w:val="003C4A6B"/>
    <w:rsid w:val="003C530E"/>
    <w:rsid w:val="003C5A64"/>
    <w:rsid w:val="003C69E0"/>
    <w:rsid w:val="003C6DD1"/>
    <w:rsid w:val="003C7244"/>
    <w:rsid w:val="003C7C72"/>
    <w:rsid w:val="003C7E95"/>
    <w:rsid w:val="003D19D0"/>
    <w:rsid w:val="003D19F2"/>
    <w:rsid w:val="003D2476"/>
    <w:rsid w:val="003D2846"/>
    <w:rsid w:val="003D2ACB"/>
    <w:rsid w:val="003D2FBE"/>
    <w:rsid w:val="003D3011"/>
    <w:rsid w:val="003D30C1"/>
    <w:rsid w:val="003D3276"/>
    <w:rsid w:val="003D33CA"/>
    <w:rsid w:val="003D351A"/>
    <w:rsid w:val="003D4601"/>
    <w:rsid w:val="003D5119"/>
    <w:rsid w:val="003D5CCC"/>
    <w:rsid w:val="003D5DEE"/>
    <w:rsid w:val="003D6436"/>
    <w:rsid w:val="003D72D4"/>
    <w:rsid w:val="003D7DDA"/>
    <w:rsid w:val="003E06FF"/>
    <w:rsid w:val="003E07C0"/>
    <w:rsid w:val="003E1610"/>
    <w:rsid w:val="003E1670"/>
    <w:rsid w:val="003E18E0"/>
    <w:rsid w:val="003E1B7F"/>
    <w:rsid w:val="003E2253"/>
    <w:rsid w:val="003E22BF"/>
    <w:rsid w:val="003E2917"/>
    <w:rsid w:val="003E2EE2"/>
    <w:rsid w:val="003E33D2"/>
    <w:rsid w:val="003E358A"/>
    <w:rsid w:val="003E3A8E"/>
    <w:rsid w:val="003E5214"/>
    <w:rsid w:val="003E5A63"/>
    <w:rsid w:val="003E63A8"/>
    <w:rsid w:val="003E681E"/>
    <w:rsid w:val="003E6875"/>
    <w:rsid w:val="003E68B6"/>
    <w:rsid w:val="003E6C01"/>
    <w:rsid w:val="003F0334"/>
    <w:rsid w:val="003F070E"/>
    <w:rsid w:val="003F1E31"/>
    <w:rsid w:val="003F204F"/>
    <w:rsid w:val="003F29F3"/>
    <w:rsid w:val="003F2C8B"/>
    <w:rsid w:val="003F33CD"/>
    <w:rsid w:val="003F3C0D"/>
    <w:rsid w:val="003F3DAB"/>
    <w:rsid w:val="003F41CA"/>
    <w:rsid w:val="003F4925"/>
    <w:rsid w:val="003F54E4"/>
    <w:rsid w:val="003F57D0"/>
    <w:rsid w:val="003F59AB"/>
    <w:rsid w:val="003F5F11"/>
    <w:rsid w:val="003F64AA"/>
    <w:rsid w:val="003F68A9"/>
    <w:rsid w:val="003F6934"/>
    <w:rsid w:val="003F6CAE"/>
    <w:rsid w:val="003F7164"/>
    <w:rsid w:val="003F7207"/>
    <w:rsid w:val="003F7CC6"/>
    <w:rsid w:val="00400442"/>
    <w:rsid w:val="0040119D"/>
    <w:rsid w:val="0040228B"/>
    <w:rsid w:val="004030D3"/>
    <w:rsid w:val="004036F7"/>
    <w:rsid w:val="00404A1F"/>
    <w:rsid w:val="00404C1C"/>
    <w:rsid w:val="00405073"/>
    <w:rsid w:val="00406ABD"/>
    <w:rsid w:val="004101F5"/>
    <w:rsid w:val="00410909"/>
    <w:rsid w:val="00410966"/>
    <w:rsid w:val="00410D99"/>
    <w:rsid w:val="004112F5"/>
    <w:rsid w:val="004123C0"/>
    <w:rsid w:val="004126EF"/>
    <w:rsid w:val="004128F2"/>
    <w:rsid w:val="004132E1"/>
    <w:rsid w:val="004135FA"/>
    <w:rsid w:val="00413909"/>
    <w:rsid w:val="00413922"/>
    <w:rsid w:val="00414AD4"/>
    <w:rsid w:val="00414E71"/>
    <w:rsid w:val="00415335"/>
    <w:rsid w:val="00416796"/>
    <w:rsid w:val="00416A88"/>
    <w:rsid w:val="00416F93"/>
    <w:rsid w:val="00417032"/>
    <w:rsid w:val="004178CD"/>
    <w:rsid w:val="00417A8A"/>
    <w:rsid w:val="004201DE"/>
    <w:rsid w:val="0042146B"/>
    <w:rsid w:val="00421C04"/>
    <w:rsid w:val="00422D68"/>
    <w:rsid w:val="00423B00"/>
    <w:rsid w:val="004240C2"/>
    <w:rsid w:val="0042495F"/>
    <w:rsid w:val="00425201"/>
    <w:rsid w:val="00425291"/>
    <w:rsid w:val="004253A4"/>
    <w:rsid w:val="00425453"/>
    <w:rsid w:val="00425B5D"/>
    <w:rsid w:val="00425DE0"/>
    <w:rsid w:val="00425E69"/>
    <w:rsid w:val="00425F12"/>
    <w:rsid w:val="0042625A"/>
    <w:rsid w:val="00426480"/>
    <w:rsid w:val="004279B1"/>
    <w:rsid w:val="00427C83"/>
    <w:rsid w:val="00427F04"/>
    <w:rsid w:val="00430485"/>
    <w:rsid w:val="00430687"/>
    <w:rsid w:val="00431531"/>
    <w:rsid w:val="004315D6"/>
    <w:rsid w:val="00431BA5"/>
    <w:rsid w:val="004320B8"/>
    <w:rsid w:val="00432784"/>
    <w:rsid w:val="00432AE7"/>
    <w:rsid w:val="00432BBD"/>
    <w:rsid w:val="00432DA7"/>
    <w:rsid w:val="004331E9"/>
    <w:rsid w:val="0043389A"/>
    <w:rsid w:val="00433E01"/>
    <w:rsid w:val="00434DB8"/>
    <w:rsid w:val="004353A0"/>
    <w:rsid w:val="0043548D"/>
    <w:rsid w:val="00435E70"/>
    <w:rsid w:val="00436761"/>
    <w:rsid w:val="0043767B"/>
    <w:rsid w:val="0044038E"/>
    <w:rsid w:val="004411BB"/>
    <w:rsid w:val="00441B6F"/>
    <w:rsid w:val="0044205D"/>
    <w:rsid w:val="0044297D"/>
    <w:rsid w:val="0044574C"/>
    <w:rsid w:val="004462D0"/>
    <w:rsid w:val="0044693D"/>
    <w:rsid w:val="00446A25"/>
    <w:rsid w:val="004475A1"/>
    <w:rsid w:val="00447B31"/>
    <w:rsid w:val="00447CDB"/>
    <w:rsid w:val="00450088"/>
    <w:rsid w:val="00450177"/>
    <w:rsid w:val="0045033F"/>
    <w:rsid w:val="00450B58"/>
    <w:rsid w:val="00450C83"/>
    <w:rsid w:val="004513CF"/>
    <w:rsid w:val="004514A9"/>
    <w:rsid w:val="00451865"/>
    <w:rsid w:val="00451E33"/>
    <w:rsid w:val="00451F01"/>
    <w:rsid w:val="00452CE0"/>
    <w:rsid w:val="004535EC"/>
    <w:rsid w:val="00453879"/>
    <w:rsid w:val="004540EB"/>
    <w:rsid w:val="00455213"/>
    <w:rsid w:val="0045539A"/>
    <w:rsid w:val="00455422"/>
    <w:rsid w:val="004555D1"/>
    <w:rsid w:val="00455803"/>
    <w:rsid w:val="00455940"/>
    <w:rsid w:val="00455D44"/>
    <w:rsid w:val="00455DA0"/>
    <w:rsid w:val="0045611B"/>
    <w:rsid w:val="00456BAE"/>
    <w:rsid w:val="00456C5B"/>
    <w:rsid w:val="00456DD5"/>
    <w:rsid w:val="0046131C"/>
    <w:rsid w:val="0046166C"/>
    <w:rsid w:val="0046167A"/>
    <w:rsid w:val="00461B75"/>
    <w:rsid w:val="00461FAB"/>
    <w:rsid w:val="0046252D"/>
    <w:rsid w:val="00462961"/>
    <w:rsid w:val="00463999"/>
    <w:rsid w:val="0046547B"/>
    <w:rsid w:val="004659B3"/>
    <w:rsid w:val="00465A6F"/>
    <w:rsid w:val="004663AA"/>
    <w:rsid w:val="00466441"/>
    <w:rsid w:val="00466DBC"/>
    <w:rsid w:val="00467067"/>
    <w:rsid w:val="004676C7"/>
    <w:rsid w:val="00467A15"/>
    <w:rsid w:val="00470621"/>
    <w:rsid w:val="0047154D"/>
    <w:rsid w:val="004716E9"/>
    <w:rsid w:val="0047180B"/>
    <w:rsid w:val="004734AE"/>
    <w:rsid w:val="0047387A"/>
    <w:rsid w:val="00473F7D"/>
    <w:rsid w:val="004745DE"/>
    <w:rsid w:val="00474758"/>
    <w:rsid w:val="00474D37"/>
    <w:rsid w:val="004754B8"/>
    <w:rsid w:val="004757D5"/>
    <w:rsid w:val="00475A37"/>
    <w:rsid w:val="004763EF"/>
    <w:rsid w:val="00476AC7"/>
    <w:rsid w:val="00476FA5"/>
    <w:rsid w:val="004776E5"/>
    <w:rsid w:val="00477E1D"/>
    <w:rsid w:val="00477F7F"/>
    <w:rsid w:val="00480C2A"/>
    <w:rsid w:val="0048128A"/>
    <w:rsid w:val="004813C0"/>
    <w:rsid w:val="00481966"/>
    <w:rsid w:val="00481BDE"/>
    <w:rsid w:val="00481D7E"/>
    <w:rsid w:val="004821C8"/>
    <w:rsid w:val="004829C7"/>
    <w:rsid w:val="004832CC"/>
    <w:rsid w:val="00483673"/>
    <w:rsid w:val="00483AB4"/>
    <w:rsid w:val="00483AEC"/>
    <w:rsid w:val="0048537F"/>
    <w:rsid w:val="0048566A"/>
    <w:rsid w:val="0048663E"/>
    <w:rsid w:val="00487C71"/>
    <w:rsid w:val="00491557"/>
    <w:rsid w:val="00491875"/>
    <w:rsid w:val="00492218"/>
    <w:rsid w:val="00492311"/>
    <w:rsid w:val="00493F0E"/>
    <w:rsid w:val="0049429A"/>
    <w:rsid w:val="004943DB"/>
    <w:rsid w:val="004954EB"/>
    <w:rsid w:val="00495BAB"/>
    <w:rsid w:val="00495DFE"/>
    <w:rsid w:val="00496650"/>
    <w:rsid w:val="00496765"/>
    <w:rsid w:val="004967A3"/>
    <w:rsid w:val="00496946"/>
    <w:rsid w:val="00496C86"/>
    <w:rsid w:val="00497083"/>
    <w:rsid w:val="00497289"/>
    <w:rsid w:val="00497298"/>
    <w:rsid w:val="00497F75"/>
    <w:rsid w:val="004A034B"/>
    <w:rsid w:val="004A0356"/>
    <w:rsid w:val="004A03EB"/>
    <w:rsid w:val="004A0555"/>
    <w:rsid w:val="004A0825"/>
    <w:rsid w:val="004A0CB9"/>
    <w:rsid w:val="004A3D3D"/>
    <w:rsid w:val="004A4D19"/>
    <w:rsid w:val="004A532C"/>
    <w:rsid w:val="004A5943"/>
    <w:rsid w:val="004A6B1F"/>
    <w:rsid w:val="004A7EF2"/>
    <w:rsid w:val="004B09FB"/>
    <w:rsid w:val="004B0C32"/>
    <w:rsid w:val="004B1CEC"/>
    <w:rsid w:val="004B3C93"/>
    <w:rsid w:val="004B3E18"/>
    <w:rsid w:val="004B3F52"/>
    <w:rsid w:val="004B4212"/>
    <w:rsid w:val="004B4373"/>
    <w:rsid w:val="004B4B50"/>
    <w:rsid w:val="004B568E"/>
    <w:rsid w:val="004B5807"/>
    <w:rsid w:val="004B662A"/>
    <w:rsid w:val="004B6976"/>
    <w:rsid w:val="004B70A1"/>
    <w:rsid w:val="004B7ED5"/>
    <w:rsid w:val="004B7FB3"/>
    <w:rsid w:val="004C000B"/>
    <w:rsid w:val="004C01CF"/>
    <w:rsid w:val="004C128B"/>
    <w:rsid w:val="004C137A"/>
    <w:rsid w:val="004C199C"/>
    <w:rsid w:val="004C1DC1"/>
    <w:rsid w:val="004C1F2A"/>
    <w:rsid w:val="004C2100"/>
    <w:rsid w:val="004C2682"/>
    <w:rsid w:val="004C2DCB"/>
    <w:rsid w:val="004C3422"/>
    <w:rsid w:val="004C3443"/>
    <w:rsid w:val="004C34B6"/>
    <w:rsid w:val="004C5081"/>
    <w:rsid w:val="004C599A"/>
    <w:rsid w:val="004C5CD9"/>
    <w:rsid w:val="004C6849"/>
    <w:rsid w:val="004C76CC"/>
    <w:rsid w:val="004C7EEA"/>
    <w:rsid w:val="004D0917"/>
    <w:rsid w:val="004D09CA"/>
    <w:rsid w:val="004D0DE7"/>
    <w:rsid w:val="004D0FA8"/>
    <w:rsid w:val="004D12AF"/>
    <w:rsid w:val="004D1557"/>
    <w:rsid w:val="004D2405"/>
    <w:rsid w:val="004D2EC7"/>
    <w:rsid w:val="004D32D5"/>
    <w:rsid w:val="004D3D4A"/>
    <w:rsid w:val="004D46C2"/>
    <w:rsid w:val="004D46F6"/>
    <w:rsid w:val="004D4FF8"/>
    <w:rsid w:val="004D5C79"/>
    <w:rsid w:val="004D5E28"/>
    <w:rsid w:val="004D5E3B"/>
    <w:rsid w:val="004D7114"/>
    <w:rsid w:val="004D7B55"/>
    <w:rsid w:val="004E00D6"/>
    <w:rsid w:val="004E09B6"/>
    <w:rsid w:val="004E0E55"/>
    <w:rsid w:val="004E0F4A"/>
    <w:rsid w:val="004E1A37"/>
    <w:rsid w:val="004E1A53"/>
    <w:rsid w:val="004E24A1"/>
    <w:rsid w:val="004E27D1"/>
    <w:rsid w:val="004E287F"/>
    <w:rsid w:val="004E2B16"/>
    <w:rsid w:val="004E2D03"/>
    <w:rsid w:val="004E30B9"/>
    <w:rsid w:val="004E3C82"/>
    <w:rsid w:val="004E45B5"/>
    <w:rsid w:val="004E47C5"/>
    <w:rsid w:val="004E53A0"/>
    <w:rsid w:val="004E603A"/>
    <w:rsid w:val="004E64B8"/>
    <w:rsid w:val="004E6CB5"/>
    <w:rsid w:val="004E7539"/>
    <w:rsid w:val="004E79D6"/>
    <w:rsid w:val="004F014C"/>
    <w:rsid w:val="004F0606"/>
    <w:rsid w:val="004F0CC5"/>
    <w:rsid w:val="004F1395"/>
    <w:rsid w:val="004F196A"/>
    <w:rsid w:val="004F25B1"/>
    <w:rsid w:val="004F2812"/>
    <w:rsid w:val="004F3098"/>
    <w:rsid w:val="004F3184"/>
    <w:rsid w:val="004F5495"/>
    <w:rsid w:val="004F5668"/>
    <w:rsid w:val="004F718D"/>
    <w:rsid w:val="004F73C9"/>
    <w:rsid w:val="004F7C57"/>
    <w:rsid w:val="00500AD1"/>
    <w:rsid w:val="0050117B"/>
    <w:rsid w:val="00501E08"/>
    <w:rsid w:val="00501F47"/>
    <w:rsid w:val="005020F4"/>
    <w:rsid w:val="005025C0"/>
    <w:rsid w:val="00502D9B"/>
    <w:rsid w:val="005030BA"/>
    <w:rsid w:val="0050375B"/>
    <w:rsid w:val="00503A38"/>
    <w:rsid w:val="00505EF2"/>
    <w:rsid w:val="00506032"/>
    <w:rsid w:val="005063C5"/>
    <w:rsid w:val="005065D1"/>
    <w:rsid w:val="00506BE6"/>
    <w:rsid w:val="0050763E"/>
    <w:rsid w:val="00510181"/>
    <w:rsid w:val="00510AFF"/>
    <w:rsid w:val="00510BAD"/>
    <w:rsid w:val="0051100D"/>
    <w:rsid w:val="00511E95"/>
    <w:rsid w:val="00512255"/>
    <w:rsid w:val="00512920"/>
    <w:rsid w:val="00512EBF"/>
    <w:rsid w:val="005134B9"/>
    <w:rsid w:val="00513DFA"/>
    <w:rsid w:val="00514407"/>
    <w:rsid w:val="005149F1"/>
    <w:rsid w:val="0051535E"/>
    <w:rsid w:val="00516872"/>
    <w:rsid w:val="00516C53"/>
    <w:rsid w:val="00516D83"/>
    <w:rsid w:val="00516EC7"/>
    <w:rsid w:val="005221D0"/>
    <w:rsid w:val="00522A74"/>
    <w:rsid w:val="00522B54"/>
    <w:rsid w:val="00523658"/>
    <w:rsid w:val="0052456E"/>
    <w:rsid w:val="00524881"/>
    <w:rsid w:val="00524BBD"/>
    <w:rsid w:val="005257A9"/>
    <w:rsid w:val="005257B4"/>
    <w:rsid w:val="0052761D"/>
    <w:rsid w:val="00527F05"/>
    <w:rsid w:val="00530294"/>
    <w:rsid w:val="005307EB"/>
    <w:rsid w:val="00530D4A"/>
    <w:rsid w:val="00531052"/>
    <w:rsid w:val="00531201"/>
    <w:rsid w:val="00531373"/>
    <w:rsid w:val="005317E4"/>
    <w:rsid w:val="00531A2E"/>
    <w:rsid w:val="00532A38"/>
    <w:rsid w:val="00534167"/>
    <w:rsid w:val="00535C23"/>
    <w:rsid w:val="00536252"/>
    <w:rsid w:val="005363CE"/>
    <w:rsid w:val="00536D6C"/>
    <w:rsid w:val="00536F5F"/>
    <w:rsid w:val="0053769D"/>
    <w:rsid w:val="00537FE0"/>
    <w:rsid w:val="005406AA"/>
    <w:rsid w:val="00540A4D"/>
    <w:rsid w:val="0054190F"/>
    <w:rsid w:val="00542ADE"/>
    <w:rsid w:val="00543A0F"/>
    <w:rsid w:val="00545F96"/>
    <w:rsid w:val="00546528"/>
    <w:rsid w:val="0054663A"/>
    <w:rsid w:val="00546C6B"/>
    <w:rsid w:val="00547551"/>
    <w:rsid w:val="00547D82"/>
    <w:rsid w:val="005504D7"/>
    <w:rsid w:val="0055060C"/>
    <w:rsid w:val="00550901"/>
    <w:rsid w:val="00550E0C"/>
    <w:rsid w:val="0055272B"/>
    <w:rsid w:val="005527DE"/>
    <w:rsid w:val="00552B09"/>
    <w:rsid w:val="005539B5"/>
    <w:rsid w:val="00553B57"/>
    <w:rsid w:val="00553E52"/>
    <w:rsid w:val="005549F6"/>
    <w:rsid w:val="0055525A"/>
    <w:rsid w:val="005556DB"/>
    <w:rsid w:val="00555B7B"/>
    <w:rsid w:val="00555F58"/>
    <w:rsid w:val="00556B9D"/>
    <w:rsid w:val="00557B1B"/>
    <w:rsid w:val="00557EAF"/>
    <w:rsid w:val="00560447"/>
    <w:rsid w:val="005613DE"/>
    <w:rsid w:val="0056167B"/>
    <w:rsid w:val="005617F3"/>
    <w:rsid w:val="00561A82"/>
    <w:rsid w:val="00562250"/>
    <w:rsid w:val="00562322"/>
    <w:rsid w:val="005637A6"/>
    <w:rsid w:val="00563E23"/>
    <w:rsid w:val="00564210"/>
    <w:rsid w:val="00564BC2"/>
    <w:rsid w:val="0056571F"/>
    <w:rsid w:val="00566576"/>
    <w:rsid w:val="00566AC4"/>
    <w:rsid w:val="00566D6B"/>
    <w:rsid w:val="00570299"/>
    <w:rsid w:val="00570717"/>
    <w:rsid w:val="00570924"/>
    <w:rsid w:val="00570CE8"/>
    <w:rsid w:val="005718C7"/>
    <w:rsid w:val="00571E77"/>
    <w:rsid w:val="00572F88"/>
    <w:rsid w:val="005730F3"/>
    <w:rsid w:val="005735C0"/>
    <w:rsid w:val="00574302"/>
    <w:rsid w:val="00575660"/>
    <w:rsid w:val="00575921"/>
    <w:rsid w:val="00575B8B"/>
    <w:rsid w:val="00576675"/>
    <w:rsid w:val="00576B0D"/>
    <w:rsid w:val="0057704D"/>
    <w:rsid w:val="005809B5"/>
    <w:rsid w:val="005809E6"/>
    <w:rsid w:val="00580FD2"/>
    <w:rsid w:val="005819B9"/>
    <w:rsid w:val="00581F4B"/>
    <w:rsid w:val="00582688"/>
    <w:rsid w:val="00582A95"/>
    <w:rsid w:val="00582C56"/>
    <w:rsid w:val="00583201"/>
    <w:rsid w:val="0058411A"/>
    <w:rsid w:val="00584CD7"/>
    <w:rsid w:val="00585665"/>
    <w:rsid w:val="00585E22"/>
    <w:rsid w:val="005867B0"/>
    <w:rsid w:val="00586B47"/>
    <w:rsid w:val="00586E28"/>
    <w:rsid w:val="00586F39"/>
    <w:rsid w:val="005911FC"/>
    <w:rsid w:val="00591A5B"/>
    <w:rsid w:val="00591B87"/>
    <w:rsid w:val="00591F1D"/>
    <w:rsid w:val="00592A88"/>
    <w:rsid w:val="005936A5"/>
    <w:rsid w:val="005939B7"/>
    <w:rsid w:val="00594161"/>
    <w:rsid w:val="005945BC"/>
    <w:rsid w:val="00594675"/>
    <w:rsid w:val="00595314"/>
    <w:rsid w:val="0059532D"/>
    <w:rsid w:val="00595613"/>
    <w:rsid w:val="005956CF"/>
    <w:rsid w:val="00595929"/>
    <w:rsid w:val="0059665E"/>
    <w:rsid w:val="00597414"/>
    <w:rsid w:val="005977D8"/>
    <w:rsid w:val="00597C07"/>
    <w:rsid w:val="00597FA8"/>
    <w:rsid w:val="005A036C"/>
    <w:rsid w:val="005A04EC"/>
    <w:rsid w:val="005A050B"/>
    <w:rsid w:val="005A0761"/>
    <w:rsid w:val="005A0794"/>
    <w:rsid w:val="005A0DA0"/>
    <w:rsid w:val="005A0DB8"/>
    <w:rsid w:val="005A2035"/>
    <w:rsid w:val="005A2148"/>
    <w:rsid w:val="005A2B4D"/>
    <w:rsid w:val="005A30C1"/>
    <w:rsid w:val="005A322D"/>
    <w:rsid w:val="005A380A"/>
    <w:rsid w:val="005A4603"/>
    <w:rsid w:val="005A49F3"/>
    <w:rsid w:val="005A4FAB"/>
    <w:rsid w:val="005A5369"/>
    <w:rsid w:val="005A57DE"/>
    <w:rsid w:val="005A65AC"/>
    <w:rsid w:val="005A6632"/>
    <w:rsid w:val="005A7D83"/>
    <w:rsid w:val="005B0415"/>
    <w:rsid w:val="005B0F2B"/>
    <w:rsid w:val="005B19F8"/>
    <w:rsid w:val="005B22BE"/>
    <w:rsid w:val="005B230D"/>
    <w:rsid w:val="005B27B0"/>
    <w:rsid w:val="005B3436"/>
    <w:rsid w:val="005B489D"/>
    <w:rsid w:val="005B5151"/>
    <w:rsid w:val="005B547B"/>
    <w:rsid w:val="005B5A66"/>
    <w:rsid w:val="005B647B"/>
    <w:rsid w:val="005B6738"/>
    <w:rsid w:val="005B6D03"/>
    <w:rsid w:val="005B6E90"/>
    <w:rsid w:val="005B6EE8"/>
    <w:rsid w:val="005B75F5"/>
    <w:rsid w:val="005C12C4"/>
    <w:rsid w:val="005C140D"/>
    <w:rsid w:val="005C2146"/>
    <w:rsid w:val="005C2B99"/>
    <w:rsid w:val="005C3EDF"/>
    <w:rsid w:val="005C5641"/>
    <w:rsid w:val="005C6561"/>
    <w:rsid w:val="005C6B61"/>
    <w:rsid w:val="005C6CFA"/>
    <w:rsid w:val="005C7855"/>
    <w:rsid w:val="005D0842"/>
    <w:rsid w:val="005D1F77"/>
    <w:rsid w:val="005D2156"/>
    <w:rsid w:val="005D366A"/>
    <w:rsid w:val="005D4112"/>
    <w:rsid w:val="005D4230"/>
    <w:rsid w:val="005D60EC"/>
    <w:rsid w:val="005D624C"/>
    <w:rsid w:val="005D68DD"/>
    <w:rsid w:val="005D6A6D"/>
    <w:rsid w:val="005D6BBE"/>
    <w:rsid w:val="005D6E1D"/>
    <w:rsid w:val="005D7F9D"/>
    <w:rsid w:val="005E0331"/>
    <w:rsid w:val="005E05F3"/>
    <w:rsid w:val="005E177E"/>
    <w:rsid w:val="005E1C8D"/>
    <w:rsid w:val="005E1E8E"/>
    <w:rsid w:val="005E2C86"/>
    <w:rsid w:val="005E332D"/>
    <w:rsid w:val="005E36EA"/>
    <w:rsid w:val="005E47F8"/>
    <w:rsid w:val="005E4978"/>
    <w:rsid w:val="005E58B0"/>
    <w:rsid w:val="005E5A62"/>
    <w:rsid w:val="005E5BB0"/>
    <w:rsid w:val="005E5DAB"/>
    <w:rsid w:val="005E5DF8"/>
    <w:rsid w:val="005E6D4E"/>
    <w:rsid w:val="005E7C16"/>
    <w:rsid w:val="005E7DC1"/>
    <w:rsid w:val="005E7F7D"/>
    <w:rsid w:val="005F0527"/>
    <w:rsid w:val="005F0A1F"/>
    <w:rsid w:val="005F10F3"/>
    <w:rsid w:val="005F14ED"/>
    <w:rsid w:val="005F3710"/>
    <w:rsid w:val="005F3F48"/>
    <w:rsid w:val="005F453F"/>
    <w:rsid w:val="005F4591"/>
    <w:rsid w:val="005F544B"/>
    <w:rsid w:val="005F5B40"/>
    <w:rsid w:val="005F5CAD"/>
    <w:rsid w:val="005F6D71"/>
    <w:rsid w:val="006021FD"/>
    <w:rsid w:val="00602256"/>
    <w:rsid w:val="00602720"/>
    <w:rsid w:val="00603AF3"/>
    <w:rsid w:val="006048DD"/>
    <w:rsid w:val="00604BA1"/>
    <w:rsid w:val="0060631D"/>
    <w:rsid w:val="006064FC"/>
    <w:rsid w:val="006067AD"/>
    <w:rsid w:val="00606870"/>
    <w:rsid w:val="006068D1"/>
    <w:rsid w:val="00607BD6"/>
    <w:rsid w:val="00607C82"/>
    <w:rsid w:val="006109DA"/>
    <w:rsid w:val="00610A31"/>
    <w:rsid w:val="00610A49"/>
    <w:rsid w:val="00610C5A"/>
    <w:rsid w:val="006115A0"/>
    <w:rsid w:val="0061168E"/>
    <w:rsid w:val="00612155"/>
    <w:rsid w:val="00612377"/>
    <w:rsid w:val="006124DC"/>
    <w:rsid w:val="00612C45"/>
    <w:rsid w:val="006138A4"/>
    <w:rsid w:val="006140B6"/>
    <w:rsid w:val="006147DE"/>
    <w:rsid w:val="00615482"/>
    <w:rsid w:val="00615D7F"/>
    <w:rsid w:val="00617176"/>
    <w:rsid w:val="00617212"/>
    <w:rsid w:val="006200E1"/>
    <w:rsid w:val="006202DD"/>
    <w:rsid w:val="00620334"/>
    <w:rsid w:val="006205AA"/>
    <w:rsid w:val="00620CA9"/>
    <w:rsid w:val="0062254F"/>
    <w:rsid w:val="0062314E"/>
    <w:rsid w:val="00623D54"/>
    <w:rsid w:val="006244ED"/>
    <w:rsid w:val="006248C6"/>
    <w:rsid w:val="006255CA"/>
    <w:rsid w:val="00626D21"/>
    <w:rsid w:val="00627C4B"/>
    <w:rsid w:val="00627E9E"/>
    <w:rsid w:val="00630142"/>
    <w:rsid w:val="00631067"/>
    <w:rsid w:val="006310A3"/>
    <w:rsid w:val="00631271"/>
    <w:rsid w:val="0063133A"/>
    <w:rsid w:val="006313ED"/>
    <w:rsid w:val="00631DD7"/>
    <w:rsid w:val="00632484"/>
    <w:rsid w:val="00633107"/>
    <w:rsid w:val="00633830"/>
    <w:rsid w:val="00633A45"/>
    <w:rsid w:val="00635A02"/>
    <w:rsid w:val="00635AE1"/>
    <w:rsid w:val="0063663A"/>
    <w:rsid w:val="00641045"/>
    <w:rsid w:val="006413C9"/>
    <w:rsid w:val="006418B2"/>
    <w:rsid w:val="00641C92"/>
    <w:rsid w:val="00641EC9"/>
    <w:rsid w:val="00642061"/>
    <w:rsid w:val="0064215A"/>
    <w:rsid w:val="00642250"/>
    <w:rsid w:val="006425FC"/>
    <w:rsid w:val="0064408D"/>
    <w:rsid w:val="006443F4"/>
    <w:rsid w:val="0064539D"/>
    <w:rsid w:val="00645593"/>
    <w:rsid w:val="00646FFD"/>
    <w:rsid w:val="00647D54"/>
    <w:rsid w:val="0065152E"/>
    <w:rsid w:val="00651838"/>
    <w:rsid w:val="00652DF0"/>
    <w:rsid w:val="006535A8"/>
    <w:rsid w:val="006535CB"/>
    <w:rsid w:val="00653D3E"/>
    <w:rsid w:val="00653F3E"/>
    <w:rsid w:val="0065442D"/>
    <w:rsid w:val="00654C14"/>
    <w:rsid w:val="00654C3F"/>
    <w:rsid w:val="00654CF0"/>
    <w:rsid w:val="00654D35"/>
    <w:rsid w:val="00654D9F"/>
    <w:rsid w:val="00655104"/>
    <w:rsid w:val="006555F8"/>
    <w:rsid w:val="006556BF"/>
    <w:rsid w:val="00655F13"/>
    <w:rsid w:val="006562F3"/>
    <w:rsid w:val="00656955"/>
    <w:rsid w:val="00656A8D"/>
    <w:rsid w:val="0065719D"/>
    <w:rsid w:val="00657D12"/>
    <w:rsid w:val="006600C0"/>
    <w:rsid w:val="006609F0"/>
    <w:rsid w:val="00660B02"/>
    <w:rsid w:val="00661067"/>
    <w:rsid w:val="0066128A"/>
    <w:rsid w:val="006617D1"/>
    <w:rsid w:val="00661B58"/>
    <w:rsid w:val="006623C8"/>
    <w:rsid w:val="00662FD0"/>
    <w:rsid w:val="006635FD"/>
    <w:rsid w:val="0066447B"/>
    <w:rsid w:val="006646F3"/>
    <w:rsid w:val="00664B94"/>
    <w:rsid w:val="006654E8"/>
    <w:rsid w:val="00665678"/>
    <w:rsid w:val="0066591D"/>
    <w:rsid w:val="00665D68"/>
    <w:rsid w:val="00665F08"/>
    <w:rsid w:val="00666889"/>
    <w:rsid w:val="0066770A"/>
    <w:rsid w:val="006704ED"/>
    <w:rsid w:val="0067052F"/>
    <w:rsid w:val="00670755"/>
    <w:rsid w:val="0067188E"/>
    <w:rsid w:val="006720D7"/>
    <w:rsid w:val="0067304D"/>
    <w:rsid w:val="00673DEF"/>
    <w:rsid w:val="00673E0B"/>
    <w:rsid w:val="00673E67"/>
    <w:rsid w:val="00674FF6"/>
    <w:rsid w:val="006756AB"/>
    <w:rsid w:val="00676233"/>
    <w:rsid w:val="006762D0"/>
    <w:rsid w:val="006767DB"/>
    <w:rsid w:val="0067753A"/>
    <w:rsid w:val="00677BD5"/>
    <w:rsid w:val="006809CF"/>
    <w:rsid w:val="0068182E"/>
    <w:rsid w:val="00681C39"/>
    <w:rsid w:val="00682292"/>
    <w:rsid w:val="00683FA8"/>
    <w:rsid w:val="006842DC"/>
    <w:rsid w:val="006847D9"/>
    <w:rsid w:val="00684C37"/>
    <w:rsid w:val="00684C6D"/>
    <w:rsid w:val="00684DE1"/>
    <w:rsid w:val="006853BF"/>
    <w:rsid w:val="00686B52"/>
    <w:rsid w:val="00686F64"/>
    <w:rsid w:val="00687395"/>
    <w:rsid w:val="00687466"/>
    <w:rsid w:val="00687791"/>
    <w:rsid w:val="00687795"/>
    <w:rsid w:val="00690D0D"/>
    <w:rsid w:val="006910DE"/>
    <w:rsid w:val="0069127F"/>
    <w:rsid w:val="006918D1"/>
    <w:rsid w:val="006919AE"/>
    <w:rsid w:val="00692451"/>
    <w:rsid w:val="0069266A"/>
    <w:rsid w:val="00692F9F"/>
    <w:rsid w:val="00692FD2"/>
    <w:rsid w:val="006944B5"/>
    <w:rsid w:val="00694BC9"/>
    <w:rsid w:val="00694D7C"/>
    <w:rsid w:val="0069662D"/>
    <w:rsid w:val="006969C1"/>
    <w:rsid w:val="00696CA4"/>
    <w:rsid w:val="00696FBA"/>
    <w:rsid w:val="0069766C"/>
    <w:rsid w:val="006A0F46"/>
    <w:rsid w:val="006A1027"/>
    <w:rsid w:val="006A17B5"/>
    <w:rsid w:val="006A24A7"/>
    <w:rsid w:val="006A29C6"/>
    <w:rsid w:val="006A43AA"/>
    <w:rsid w:val="006A4573"/>
    <w:rsid w:val="006A4DC0"/>
    <w:rsid w:val="006A5020"/>
    <w:rsid w:val="006A5A44"/>
    <w:rsid w:val="006A6D93"/>
    <w:rsid w:val="006A6E62"/>
    <w:rsid w:val="006A71E8"/>
    <w:rsid w:val="006A74B2"/>
    <w:rsid w:val="006A7946"/>
    <w:rsid w:val="006B0495"/>
    <w:rsid w:val="006B1BCE"/>
    <w:rsid w:val="006B2238"/>
    <w:rsid w:val="006B2AD2"/>
    <w:rsid w:val="006B3F11"/>
    <w:rsid w:val="006B421F"/>
    <w:rsid w:val="006B48F6"/>
    <w:rsid w:val="006B5414"/>
    <w:rsid w:val="006B6EED"/>
    <w:rsid w:val="006B7059"/>
    <w:rsid w:val="006B753F"/>
    <w:rsid w:val="006C004F"/>
    <w:rsid w:val="006C0858"/>
    <w:rsid w:val="006C0AF3"/>
    <w:rsid w:val="006C125F"/>
    <w:rsid w:val="006C1D62"/>
    <w:rsid w:val="006C1D92"/>
    <w:rsid w:val="006C20AA"/>
    <w:rsid w:val="006C255C"/>
    <w:rsid w:val="006C26D8"/>
    <w:rsid w:val="006C27A6"/>
    <w:rsid w:val="006C294D"/>
    <w:rsid w:val="006C2F07"/>
    <w:rsid w:val="006C3906"/>
    <w:rsid w:val="006C4B3B"/>
    <w:rsid w:val="006C624C"/>
    <w:rsid w:val="006C663A"/>
    <w:rsid w:val="006C6711"/>
    <w:rsid w:val="006C7835"/>
    <w:rsid w:val="006D00CD"/>
    <w:rsid w:val="006D09EB"/>
    <w:rsid w:val="006D0AA9"/>
    <w:rsid w:val="006D155D"/>
    <w:rsid w:val="006D1700"/>
    <w:rsid w:val="006D1A5E"/>
    <w:rsid w:val="006D202C"/>
    <w:rsid w:val="006D3E4C"/>
    <w:rsid w:val="006D40E4"/>
    <w:rsid w:val="006D538F"/>
    <w:rsid w:val="006D5492"/>
    <w:rsid w:val="006D5568"/>
    <w:rsid w:val="006D5D21"/>
    <w:rsid w:val="006D5D97"/>
    <w:rsid w:val="006D5DE9"/>
    <w:rsid w:val="006D5DFA"/>
    <w:rsid w:val="006D5FE0"/>
    <w:rsid w:val="006D6146"/>
    <w:rsid w:val="006D7EEF"/>
    <w:rsid w:val="006E0416"/>
    <w:rsid w:val="006E055E"/>
    <w:rsid w:val="006E0F31"/>
    <w:rsid w:val="006E10E0"/>
    <w:rsid w:val="006E13EF"/>
    <w:rsid w:val="006E1A33"/>
    <w:rsid w:val="006E3327"/>
    <w:rsid w:val="006E35FF"/>
    <w:rsid w:val="006E3610"/>
    <w:rsid w:val="006E3F9B"/>
    <w:rsid w:val="006E44DE"/>
    <w:rsid w:val="006E48C3"/>
    <w:rsid w:val="006E5ADA"/>
    <w:rsid w:val="006E5C6E"/>
    <w:rsid w:val="006E5FAC"/>
    <w:rsid w:val="006E6096"/>
    <w:rsid w:val="006E62E8"/>
    <w:rsid w:val="006E670F"/>
    <w:rsid w:val="006E6958"/>
    <w:rsid w:val="006E6DC6"/>
    <w:rsid w:val="006E77A8"/>
    <w:rsid w:val="006F00CF"/>
    <w:rsid w:val="006F086E"/>
    <w:rsid w:val="006F098B"/>
    <w:rsid w:val="006F0EF5"/>
    <w:rsid w:val="006F194F"/>
    <w:rsid w:val="006F20FF"/>
    <w:rsid w:val="006F218A"/>
    <w:rsid w:val="006F2699"/>
    <w:rsid w:val="006F2A6F"/>
    <w:rsid w:val="006F2E05"/>
    <w:rsid w:val="006F39DF"/>
    <w:rsid w:val="006F4AC2"/>
    <w:rsid w:val="006F515E"/>
    <w:rsid w:val="006F59D9"/>
    <w:rsid w:val="006F5D28"/>
    <w:rsid w:val="006F5F68"/>
    <w:rsid w:val="006F6F98"/>
    <w:rsid w:val="006F7241"/>
    <w:rsid w:val="006F74E5"/>
    <w:rsid w:val="0070039D"/>
    <w:rsid w:val="0070087B"/>
    <w:rsid w:val="00701007"/>
    <w:rsid w:val="0070159C"/>
    <w:rsid w:val="0070187B"/>
    <w:rsid w:val="00701BD8"/>
    <w:rsid w:val="00701DC6"/>
    <w:rsid w:val="00702AE7"/>
    <w:rsid w:val="007032E2"/>
    <w:rsid w:val="0070379D"/>
    <w:rsid w:val="00703E5A"/>
    <w:rsid w:val="00704657"/>
    <w:rsid w:val="00704FCA"/>
    <w:rsid w:val="00705185"/>
    <w:rsid w:val="007053F9"/>
    <w:rsid w:val="00706FC6"/>
    <w:rsid w:val="007072C5"/>
    <w:rsid w:val="00707460"/>
    <w:rsid w:val="0071050D"/>
    <w:rsid w:val="00710EF8"/>
    <w:rsid w:val="00711471"/>
    <w:rsid w:val="00711559"/>
    <w:rsid w:val="00711859"/>
    <w:rsid w:val="007122AA"/>
    <w:rsid w:val="00712441"/>
    <w:rsid w:val="0071329C"/>
    <w:rsid w:val="00713675"/>
    <w:rsid w:val="00713930"/>
    <w:rsid w:val="00713933"/>
    <w:rsid w:val="00713AC7"/>
    <w:rsid w:val="00713B26"/>
    <w:rsid w:val="00713DE4"/>
    <w:rsid w:val="00714723"/>
    <w:rsid w:val="00715289"/>
    <w:rsid w:val="00716D8E"/>
    <w:rsid w:val="00720AB7"/>
    <w:rsid w:val="00720E5F"/>
    <w:rsid w:val="00720F4B"/>
    <w:rsid w:val="00721252"/>
    <w:rsid w:val="0072132B"/>
    <w:rsid w:val="00721468"/>
    <w:rsid w:val="00721CA5"/>
    <w:rsid w:val="00722505"/>
    <w:rsid w:val="007228AE"/>
    <w:rsid w:val="00722F88"/>
    <w:rsid w:val="007233A5"/>
    <w:rsid w:val="00723400"/>
    <w:rsid w:val="00723655"/>
    <w:rsid w:val="0072369E"/>
    <w:rsid w:val="00723EF7"/>
    <w:rsid w:val="0072406F"/>
    <w:rsid w:val="007240E8"/>
    <w:rsid w:val="0072426A"/>
    <w:rsid w:val="00724CAF"/>
    <w:rsid w:val="00724D85"/>
    <w:rsid w:val="00726949"/>
    <w:rsid w:val="007300BA"/>
    <w:rsid w:val="00730568"/>
    <w:rsid w:val="0073187C"/>
    <w:rsid w:val="00731B25"/>
    <w:rsid w:val="007322A4"/>
    <w:rsid w:val="00732ABD"/>
    <w:rsid w:val="00732DAB"/>
    <w:rsid w:val="0073377D"/>
    <w:rsid w:val="00733822"/>
    <w:rsid w:val="00733B95"/>
    <w:rsid w:val="00734697"/>
    <w:rsid w:val="00735287"/>
    <w:rsid w:val="007355FD"/>
    <w:rsid w:val="00735C6B"/>
    <w:rsid w:val="00735D1B"/>
    <w:rsid w:val="00735E54"/>
    <w:rsid w:val="00736BF3"/>
    <w:rsid w:val="00736D26"/>
    <w:rsid w:val="00737AD5"/>
    <w:rsid w:val="00740278"/>
    <w:rsid w:val="007411D7"/>
    <w:rsid w:val="007412F7"/>
    <w:rsid w:val="007429D2"/>
    <w:rsid w:val="00743E91"/>
    <w:rsid w:val="007447C2"/>
    <w:rsid w:val="00744DE2"/>
    <w:rsid w:val="00745A26"/>
    <w:rsid w:val="00745C4A"/>
    <w:rsid w:val="00745FCB"/>
    <w:rsid w:val="00746127"/>
    <w:rsid w:val="007466E1"/>
    <w:rsid w:val="0074676D"/>
    <w:rsid w:val="00747844"/>
    <w:rsid w:val="00747974"/>
    <w:rsid w:val="007508FE"/>
    <w:rsid w:val="00750ACD"/>
    <w:rsid w:val="00750CB1"/>
    <w:rsid w:val="0075110C"/>
    <w:rsid w:val="00751800"/>
    <w:rsid w:val="00751929"/>
    <w:rsid w:val="0075194E"/>
    <w:rsid w:val="007519C6"/>
    <w:rsid w:val="00751F81"/>
    <w:rsid w:val="00752241"/>
    <w:rsid w:val="007523F2"/>
    <w:rsid w:val="00752749"/>
    <w:rsid w:val="00753509"/>
    <w:rsid w:val="007546A5"/>
    <w:rsid w:val="0075495E"/>
    <w:rsid w:val="00755FA5"/>
    <w:rsid w:val="00756B3C"/>
    <w:rsid w:val="00756CE8"/>
    <w:rsid w:val="00760038"/>
    <w:rsid w:val="00762425"/>
    <w:rsid w:val="007634CB"/>
    <w:rsid w:val="00763F5E"/>
    <w:rsid w:val="007654DD"/>
    <w:rsid w:val="0076564B"/>
    <w:rsid w:val="00765E12"/>
    <w:rsid w:val="00766241"/>
    <w:rsid w:val="0076774B"/>
    <w:rsid w:val="00767A00"/>
    <w:rsid w:val="0077010E"/>
    <w:rsid w:val="00770240"/>
    <w:rsid w:val="00770A6C"/>
    <w:rsid w:val="007712BF"/>
    <w:rsid w:val="007727B1"/>
    <w:rsid w:val="0077285C"/>
    <w:rsid w:val="00773797"/>
    <w:rsid w:val="00773E35"/>
    <w:rsid w:val="00773F34"/>
    <w:rsid w:val="00773FB5"/>
    <w:rsid w:val="00774555"/>
    <w:rsid w:val="00775F6F"/>
    <w:rsid w:val="007761E5"/>
    <w:rsid w:val="00777300"/>
    <w:rsid w:val="00777F61"/>
    <w:rsid w:val="00780B22"/>
    <w:rsid w:val="007811A7"/>
    <w:rsid w:val="007818F9"/>
    <w:rsid w:val="0078197E"/>
    <w:rsid w:val="00781C88"/>
    <w:rsid w:val="00781DE2"/>
    <w:rsid w:val="00782907"/>
    <w:rsid w:val="00782B73"/>
    <w:rsid w:val="0078307E"/>
    <w:rsid w:val="00783277"/>
    <w:rsid w:val="007833C6"/>
    <w:rsid w:val="0078361A"/>
    <w:rsid w:val="00784ABC"/>
    <w:rsid w:val="007852A0"/>
    <w:rsid w:val="007854FE"/>
    <w:rsid w:val="0078550D"/>
    <w:rsid w:val="00786C79"/>
    <w:rsid w:val="00786F60"/>
    <w:rsid w:val="00787737"/>
    <w:rsid w:val="007878D2"/>
    <w:rsid w:val="00787E0C"/>
    <w:rsid w:val="00790B9F"/>
    <w:rsid w:val="00790D99"/>
    <w:rsid w:val="00791162"/>
    <w:rsid w:val="007912FC"/>
    <w:rsid w:val="007929BB"/>
    <w:rsid w:val="00792C53"/>
    <w:rsid w:val="0079324C"/>
    <w:rsid w:val="0079329E"/>
    <w:rsid w:val="0079406D"/>
    <w:rsid w:val="00794338"/>
    <w:rsid w:val="00795067"/>
    <w:rsid w:val="00795582"/>
    <w:rsid w:val="00796A3B"/>
    <w:rsid w:val="00796EB6"/>
    <w:rsid w:val="00796F75"/>
    <w:rsid w:val="007977B8"/>
    <w:rsid w:val="00797907"/>
    <w:rsid w:val="007A02F7"/>
    <w:rsid w:val="007A0499"/>
    <w:rsid w:val="007A08C0"/>
    <w:rsid w:val="007A1877"/>
    <w:rsid w:val="007A2873"/>
    <w:rsid w:val="007A2AA5"/>
    <w:rsid w:val="007A3A40"/>
    <w:rsid w:val="007A3AE4"/>
    <w:rsid w:val="007A43F8"/>
    <w:rsid w:val="007A4657"/>
    <w:rsid w:val="007A476F"/>
    <w:rsid w:val="007A51E9"/>
    <w:rsid w:val="007A54DA"/>
    <w:rsid w:val="007A58AF"/>
    <w:rsid w:val="007A5914"/>
    <w:rsid w:val="007A7770"/>
    <w:rsid w:val="007A7F50"/>
    <w:rsid w:val="007B0083"/>
    <w:rsid w:val="007B100A"/>
    <w:rsid w:val="007B157C"/>
    <w:rsid w:val="007B1BC3"/>
    <w:rsid w:val="007B1E66"/>
    <w:rsid w:val="007B20DD"/>
    <w:rsid w:val="007B266B"/>
    <w:rsid w:val="007B2813"/>
    <w:rsid w:val="007B44CE"/>
    <w:rsid w:val="007B4B31"/>
    <w:rsid w:val="007B5224"/>
    <w:rsid w:val="007B5509"/>
    <w:rsid w:val="007B635F"/>
    <w:rsid w:val="007B6A24"/>
    <w:rsid w:val="007B6CDB"/>
    <w:rsid w:val="007B788C"/>
    <w:rsid w:val="007B7C42"/>
    <w:rsid w:val="007C020F"/>
    <w:rsid w:val="007C0993"/>
    <w:rsid w:val="007C2894"/>
    <w:rsid w:val="007C2E2B"/>
    <w:rsid w:val="007C2F3F"/>
    <w:rsid w:val="007C31D8"/>
    <w:rsid w:val="007C4418"/>
    <w:rsid w:val="007C4604"/>
    <w:rsid w:val="007C46AD"/>
    <w:rsid w:val="007C566F"/>
    <w:rsid w:val="007C5F5E"/>
    <w:rsid w:val="007C63A1"/>
    <w:rsid w:val="007C6B92"/>
    <w:rsid w:val="007C6C61"/>
    <w:rsid w:val="007D06CF"/>
    <w:rsid w:val="007D14A8"/>
    <w:rsid w:val="007D1749"/>
    <w:rsid w:val="007D1A55"/>
    <w:rsid w:val="007D200D"/>
    <w:rsid w:val="007D28BD"/>
    <w:rsid w:val="007D2F18"/>
    <w:rsid w:val="007D351A"/>
    <w:rsid w:val="007D42FD"/>
    <w:rsid w:val="007D4CEB"/>
    <w:rsid w:val="007D5951"/>
    <w:rsid w:val="007D7038"/>
    <w:rsid w:val="007E04A9"/>
    <w:rsid w:val="007E0D80"/>
    <w:rsid w:val="007E0FE4"/>
    <w:rsid w:val="007E190B"/>
    <w:rsid w:val="007E1937"/>
    <w:rsid w:val="007E2E66"/>
    <w:rsid w:val="007E301F"/>
    <w:rsid w:val="007E3982"/>
    <w:rsid w:val="007E3C89"/>
    <w:rsid w:val="007E3E23"/>
    <w:rsid w:val="007E43C9"/>
    <w:rsid w:val="007E59CE"/>
    <w:rsid w:val="007E5AAC"/>
    <w:rsid w:val="007E5CFC"/>
    <w:rsid w:val="007E62D9"/>
    <w:rsid w:val="007E638C"/>
    <w:rsid w:val="007E72CD"/>
    <w:rsid w:val="007E7F9C"/>
    <w:rsid w:val="007F059D"/>
    <w:rsid w:val="007F13FA"/>
    <w:rsid w:val="007F1B7C"/>
    <w:rsid w:val="007F1BAC"/>
    <w:rsid w:val="007F204D"/>
    <w:rsid w:val="007F21FC"/>
    <w:rsid w:val="007F36FA"/>
    <w:rsid w:val="007F3803"/>
    <w:rsid w:val="007F3B90"/>
    <w:rsid w:val="007F40E9"/>
    <w:rsid w:val="007F4632"/>
    <w:rsid w:val="007F4938"/>
    <w:rsid w:val="007F5297"/>
    <w:rsid w:val="007F5DDA"/>
    <w:rsid w:val="007F66AA"/>
    <w:rsid w:val="007F6EEC"/>
    <w:rsid w:val="007F79B4"/>
    <w:rsid w:val="007F7B3D"/>
    <w:rsid w:val="007F7B96"/>
    <w:rsid w:val="00800174"/>
    <w:rsid w:val="0080042C"/>
    <w:rsid w:val="008008D3"/>
    <w:rsid w:val="00800925"/>
    <w:rsid w:val="00800C5F"/>
    <w:rsid w:val="0080263B"/>
    <w:rsid w:val="008033DC"/>
    <w:rsid w:val="0080465F"/>
    <w:rsid w:val="0080475E"/>
    <w:rsid w:val="0080660D"/>
    <w:rsid w:val="00806734"/>
    <w:rsid w:val="00806FCB"/>
    <w:rsid w:val="00807360"/>
    <w:rsid w:val="00807694"/>
    <w:rsid w:val="00810506"/>
    <w:rsid w:val="00810FF5"/>
    <w:rsid w:val="0081135F"/>
    <w:rsid w:val="008118D1"/>
    <w:rsid w:val="00811911"/>
    <w:rsid w:val="00811A4C"/>
    <w:rsid w:val="00812133"/>
    <w:rsid w:val="00812542"/>
    <w:rsid w:val="00813255"/>
    <w:rsid w:val="0081479A"/>
    <w:rsid w:val="00815A85"/>
    <w:rsid w:val="0081612D"/>
    <w:rsid w:val="008164D2"/>
    <w:rsid w:val="008168BB"/>
    <w:rsid w:val="00816E19"/>
    <w:rsid w:val="008178F5"/>
    <w:rsid w:val="008200C8"/>
    <w:rsid w:val="0082140C"/>
    <w:rsid w:val="00821799"/>
    <w:rsid w:val="00821906"/>
    <w:rsid w:val="00821CE2"/>
    <w:rsid w:val="00821DCF"/>
    <w:rsid w:val="00822863"/>
    <w:rsid w:val="00822D8E"/>
    <w:rsid w:val="00823087"/>
    <w:rsid w:val="00823379"/>
    <w:rsid w:val="008235D0"/>
    <w:rsid w:val="00823AFE"/>
    <w:rsid w:val="00823C99"/>
    <w:rsid w:val="00823EEE"/>
    <w:rsid w:val="0082432C"/>
    <w:rsid w:val="0082554D"/>
    <w:rsid w:val="00825881"/>
    <w:rsid w:val="00825E83"/>
    <w:rsid w:val="008264DF"/>
    <w:rsid w:val="008265B0"/>
    <w:rsid w:val="0082673B"/>
    <w:rsid w:val="00826C94"/>
    <w:rsid w:val="00826E40"/>
    <w:rsid w:val="00826F55"/>
    <w:rsid w:val="00826F72"/>
    <w:rsid w:val="00830180"/>
    <w:rsid w:val="0083025A"/>
    <w:rsid w:val="0083057A"/>
    <w:rsid w:val="008307C9"/>
    <w:rsid w:val="00830943"/>
    <w:rsid w:val="00831E2B"/>
    <w:rsid w:val="00831E97"/>
    <w:rsid w:val="0083302F"/>
    <w:rsid w:val="00833909"/>
    <w:rsid w:val="00834B94"/>
    <w:rsid w:val="00835D55"/>
    <w:rsid w:val="00836E2B"/>
    <w:rsid w:val="0083791D"/>
    <w:rsid w:val="00837AED"/>
    <w:rsid w:val="00840895"/>
    <w:rsid w:val="00841682"/>
    <w:rsid w:val="00842725"/>
    <w:rsid w:val="008441CC"/>
    <w:rsid w:val="008442F6"/>
    <w:rsid w:val="00844BD7"/>
    <w:rsid w:val="00844CDD"/>
    <w:rsid w:val="008456BC"/>
    <w:rsid w:val="008458C2"/>
    <w:rsid w:val="008464A8"/>
    <w:rsid w:val="00846CF2"/>
    <w:rsid w:val="00847496"/>
    <w:rsid w:val="00847D8B"/>
    <w:rsid w:val="00847F6C"/>
    <w:rsid w:val="0085009C"/>
    <w:rsid w:val="00850126"/>
    <w:rsid w:val="0085067A"/>
    <w:rsid w:val="008509BC"/>
    <w:rsid w:val="00850E00"/>
    <w:rsid w:val="0085116A"/>
    <w:rsid w:val="008516FA"/>
    <w:rsid w:val="0085183A"/>
    <w:rsid w:val="00851E71"/>
    <w:rsid w:val="0085263F"/>
    <w:rsid w:val="00852821"/>
    <w:rsid w:val="00853042"/>
    <w:rsid w:val="00853630"/>
    <w:rsid w:val="00854E56"/>
    <w:rsid w:val="008555C0"/>
    <w:rsid w:val="00855A96"/>
    <w:rsid w:val="00856AF5"/>
    <w:rsid w:val="008606DC"/>
    <w:rsid w:val="00860A96"/>
    <w:rsid w:val="00860E13"/>
    <w:rsid w:val="00861279"/>
    <w:rsid w:val="00861C7B"/>
    <w:rsid w:val="00861D01"/>
    <w:rsid w:val="00861F93"/>
    <w:rsid w:val="00863C7E"/>
    <w:rsid w:val="00867726"/>
    <w:rsid w:val="00870671"/>
    <w:rsid w:val="00870A50"/>
    <w:rsid w:val="00870B0B"/>
    <w:rsid w:val="00872062"/>
    <w:rsid w:val="008720D6"/>
    <w:rsid w:val="0087299F"/>
    <w:rsid w:val="00872B20"/>
    <w:rsid w:val="008732AD"/>
    <w:rsid w:val="008738DE"/>
    <w:rsid w:val="00873BBD"/>
    <w:rsid w:val="00873CE7"/>
    <w:rsid w:val="00874E7E"/>
    <w:rsid w:val="00874FC8"/>
    <w:rsid w:val="0087531A"/>
    <w:rsid w:val="00876575"/>
    <w:rsid w:val="008766AB"/>
    <w:rsid w:val="0087689A"/>
    <w:rsid w:val="008769B5"/>
    <w:rsid w:val="00877072"/>
    <w:rsid w:val="00877480"/>
    <w:rsid w:val="008807D6"/>
    <w:rsid w:val="008814AA"/>
    <w:rsid w:val="0088349A"/>
    <w:rsid w:val="008834DE"/>
    <w:rsid w:val="008839C5"/>
    <w:rsid w:val="00883BF5"/>
    <w:rsid w:val="00883C74"/>
    <w:rsid w:val="008844FC"/>
    <w:rsid w:val="0088489D"/>
    <w:rsid w:val="008854A9"/>
    <w:rsid w:val="00885EB8"/>
    <w:rsid w:val="008866B8"/>
    <w:rsid w:val="00886866"/>
    <w:rsid w:val="00886F08"/>
    <w:rsid w:val="0088705E"/>
    <w:rsid w:val="00887D70"/>
    <w:rsid w:val="0089097B"/>
    <w:rsid w:val="008912F9"/>
    <w:rsid w:val="00892720"/>
    <w:rsid w:val="00892B94"/>
    <w:rsid w:val="00892CB7"/>
    <w:rsid w:val="00893988"/>
    <w:rsid w:val="00894971"/>
    <w:rsid w:val="00895246"/>
    <w:rsid w:val="008970C7"/>
    <w:rsid w:val="00897A81"/>
    <w:rsid w:val="00897C68"/>
    <w:rsid w:val="008A01E0"/>
    <w:rsid w:val="008A02F5"/>
    <w:rsid w:val="008A08A3"/>
    <w:rsid w:val="008A0BD8"/>
    <w:rsid w:val="008A11BC"/>
    <w:rsid w:val="008A192E"/>
    <w:rsid w:val="008A1A07"/>
    <w:rsid w:val="008A1AF5"/>
    <w:rsid w:val="008A2659"/>
    <w:rsid w:val="008A2DA3"/>
    <w:rsid w:val="008A473E"/>
    <w:rsid w:val="008A4E74"/>
    <w:rsid w:val="008A55AE"/>
    <w:rsid w:val="008A618E"/>
    <w:rsid w:val="008A6D7A"/>
    <w:rsid w:val="008A744D"/>
    <w:rsid w:val="008B0ED1"/>
    <w:rsid w:val="008B1739"/>
    <w:rsid w:val="008B2316"/>
    <w:rsid w:val="008B25A0"/>
    <w:rsid w:val="008B2707"/>
    <w:rsid w:val="008B2B2E"/>
    <w:rsid w:val="008B3F71"/>
    <w:rsid w:val="008B4150"/>
    <w:rsid w:val="008B487B"/>
    <w:rsid w:val="008B4C65"/>
    <w:rsid w:val="008B54B0"/>
    <w:rsid w:val="008B5ECE"/>
    <w:rsid w:val="008B6908"/>
    <w:rsid w:val="008B724F"/>
    <w:rsid w:val="008B7302"/>
    <w:rsid w:val="008B7BAC"/>
    <w:rsid w:val="008B7EF0"/>
    <w:rsid w:val="008C0CEB"/>
    <w:rsid w:val="008C0F11"/>
    <w:rsid w:val="008C1299"/>
    <w:rsid w:val="008C17F8"/>
    <w:rsid w:val="008C1954"/>
    <w:rsid w:val="008C1A21"/>
    <w:rsid w:val="008C22C6"/>
    <w:rsid w:val="008C275A"/>
    <w:rsid w:val="008C2D65"/>
    <w:rsid w:val="008C39E6"/>
    <w:rsid w:val="008C4306"/>
    <w:rsid w:val="008C43F7"/>
    <w:rsid w:val="008C466E"/>
    <w:rsid w:val="008C47AD"/>
    <w:rsid w:val="008C492B"/>
    <w:rsid w:val="008C5E75"/>
    <w:rsid w:val="008C6294"/>
    <w:rsid w:val="008C6641"/>
    <w:rsid w:val="008C7CFC"/>
    <w:rsid w:val="008C7DD1"/>
    <w:rsid w:val="008D0836"/>
    <w:rsid w:val="008D08CE"/>
    <w:rsid w:val="008D0AE7"/>
    <w:rsid w:val="008D0D3E"/>
    <w:rsid w:val="008D27EE"/>
    <w:rsid w:val="008D303D"/>
    <w:rsid w:val="008D4A9C"/>
    <w:rsid w:val="008D6097"/>
    <w:rsid w:val="008D6E22"/>
    <w:rsid w:val="008D7647"/>
    <w:rsid w:val="008D7BDB"/>
    <w:rsid w:val="008D7DE4"/>
    <w:rsid w:val="008E0166"/>
    <w:rsid w:val="008E0689"/>
    <w:rsid w:val="008E083C"/>
    <w:rsid w:val="008E20D2"/>
    <w:rsid w:val="008E2B3E"/>
    <w:rsid w:val="008E331C"/>
    <w:rsid w:val="008E3FD1"/>
    <w:rsid w:val="008E4ED8"/>
    <w:rsid w:val="008E54A1"/>
    <w:rsid w:val="008E6756"/>
    <w:rsid w:val="008E67A6"/>
    <w:rsid w:val="008E68AA"/>
    <w:rsid w:val="008E6E58"/>
    <w:rsid w:val="008E7121"/>
    <w:rsid w:val="008F001F"/>
    <w:rsid w:val="008F15F4"/>
    <w:rsid w:val="008F1DF6"/>
    <w:rsid w:val="008F2CBC"/>
    <w:rsid w:val="008F3651"/>
    <w:rsid w:val="008F379C"/>
    <w:rsid w:val="008F398A"/>
    <w:rsid w:val="008F3BAB"/>
    <w:rsid w:val="008F3C33"/>
    <w:rsid w:val="008F3C7D"/>
    <w:rsid w:val="008F445D"/>
    <w:rsid w:val="008F452A"/>
    <w:rsid w:val="008F52F1"/>
    <w:rsid w:val="008F55C5"/>
    <w:rsid w:val="008F5646"/>
    <w:rsid w:val="008F684B"/>
    <w:rsid w:val="008F6E00"/>
    <w:rsid w:val="008F7493"/>
    <w:rsid w:val="008F76D5"/>
    <w:rsid w:val="0090035D"/>
    <w:rsid w:val="009009EA"/>
    <w:rsid w:val="00900C0E"/>
    <w:rsid w:val="00900ECC"/>
    <w:rsid w:val="00901731"/>
    <w:rsid w:val="00901811"/>
    <w:rsid w:val="009041D8"/>
    <w:rsid w:val="0090494C"/>
    <w:rsid w:val="00905A74"/>
    <w:rsid w:val="00905B75"/>
    <w:rsid w:val="009068A8"/>
    <w:rsid w:val="00906CC9"/>
    <w:rsid w:val="009072AD"/>
    <w:rsid w:val="00907CE3"/>
    <w:rsid w:val="00907EA4"/>
    <w:rsid w:val="00910569"/>
    <w:rsid w:val="009106FB"/>
    <w:rsid w:val="00910E19"/>
    <w:rsid w:val="00911119"/>
    <w:rsid w:val="0091114C"/>
    <w:rsid w:val="009123C4"/>
    <w:rsid w:val="00912525"/>
    <w:rsid w:val="009129C8"/>
    <w:rsid w:val="00912D6F"/>
    <w:rsid w:val="009132D1"/>
    <w:rsid w:val="0091395C"/>
    <w:rsid w:val="009146D5"/>
    <w:rsid w:val="009146F4"/>
    <w:rsid w:val="00914985"/>
    <w:rsid w:val="00914A3A"/>
    <w:rsid w:val="00916571"/>
    <w:rsid w:val="009167ED"/>
    <w:rsid w:val="0091730B"/>
    <w:rsid w:val="0091753F"/>
    <w:rsid w:val="009178CD"/>
    <w:rsid w:val="00917993"/>
    <w:rsid w:val="00920A22"/>
    <w:rsid w:val="00920E31"/>
    <w:rsid w:val="00921851"/>
    <w:rsid w:val="00921935"/>
    <w:rsid w:val="00922467"/>
    <w:rsid w:val="009225F8"/>
    <w:rsid w:val="00922C65"/>
    <w:rsid w:val="00922DFE"/>
    <w:rsid w:val="00922FF3"/>
    <w:rsid w:val="00923770"/>
    <w:rsid w:val="00924115"/>
    <w:rsid w:val="00924272"/>
    <w:rsid w:val="009248DE"/>
    <w:rsid w:val="0092642E"/>
    <w:rsid w:val="00926C6E"/>
    <w:rsid w:val="00926F49"/>
    <w:rsid w:val="00927071"/>
    <w:rsid w:val="00927990"/>
    <w:rsid w:val="00927C6A"/>
    <w:rsid w:val="009308AA"/>
    <w:rsid w:val="009320C2"/>
    <w:rsid w:val="00932639"/>
    <w:rsid w:val="00932A1E"/>
    <w:rsid w:val="0093362D"/>
    <w:rsid w:val="00933728"/>
    <w:rsid w:val="009338F8"/>
    <w:rsid w:val="00933FD0"/>
    <w:rsid w:val="009340D1"/>
    <w:rsid w:val="00934717"/>
    <w:rsid w:val="00935466"/>
    <w:rsid w:val="009356C4"/>
    <w:rsid w:val="00935E27"/>
    <w:rsid w:val="009363B1"/>
    <w:rsid w:val="00936BA4"/>
    <w:rsid w:val="00936C9B"/>
    <w:rsid w:val="009371D8"/>
    <w:rsid w:val="00937787"/>
    <w:rsid w:val="009378E5"/>
    <w:rsid w:val="0094029E"/>
    <w:rsid w:val="00940ACB"/>
    <w:rsid w:val="00941498"/>
    <w:rsid w:val="009417BD"/>
    <w:rsid w:val="00942273"/>
    <w:rsid w:val="00942388"/>
    <w:rsid w:val="00942553"/>
    <w:rsid w:val="00943870"/>
    <w:rsid w:val="009438D6"/>
    <w:rsid w:val="0094408C"/>
    <w:rsid w:val="0094638D"/>
    <w:rsid w:val="00947744"/>
    <w:rsid w:val="00947F89"/>
    <w:rsid w:val="009519F7"/>
    <w:rsid w:val="00951D67"/>
    <w:rsid w:val="0095213F"/>
    <w:rsid w:val="0095284E"/>
    <w:rsid w:val="00952D99"/>
    <w:rsid w:val="0095315D"/>
    <w:rsid w:val="00953756"/>
    <w:rsid w:val="00953F13"/>
    <w:rsid w:val="0095545B"/>
    <w:rsid w:val="009555D0"/>
    <w:rsid w:val="00960588"/>
    <w:rsid w:val="0096091B"/>
    <w:rsid w:val="00960A55"/>
    <w:rsid w:val="00960BBB"/>
    <w:rsid w:val="00961D73"/>
    <w:rsid w:val="009621C8"/>
    <w:rsid w:val="00962375"/>
    <w:rsid w:val="00962403"/>
    <w:rsid w:val="009625DE"/>
    <w:rsid w:val="009626E6"/>
    <w:rsid w:val="00962983"/>
    <w:rsid w:val="00962B55"/>
    <w:rsid w:val="0096307E"/>
    <w:rsid w:val="009637C9"/>
    <w:rsid w:val="0096574F"/>
    <w:rsid w:val="009658CA"/>
    <w:rsid w:val="0096606C"/>
    <w:rsid w:val="0096607C"/>
    <w:rsid w:val="00966254"/>
    <w:rsid w:val="00966844"/>
    <w:rsid w:val="009668EC"/>
    <w:rsid w:val="00966E93"/>
    <w:rsid w:val="00966EFC"/>
    <w:rsid w:val="009670EC"/>
    <w:rsid w:val="0096718F"/>
    <w:rsid w:val="00967F06"/>
    <w:rsid w:val="009700B0"/>
    <w:rsid w:val="009701FC"/>
    <w:rsid w:val="009703D8"/>
    <w:rsid w:val="009706E9"/>
    <w:rsid w:val="00971DEE"/>
    <w:rsid w:val="00972216"/>
    <w:rsid w:val="00973473"/>
    <w:rsid w:val="00973583"/>
    <w:rsid w:val="00973C42"/>
    <w:rsid w:val="00974AA6"/>
    <w:rsid w:val="00975578"/>
    <w:rsid w:val="0097633D"/>
    <w:rsid w:val="00976F41"/>
    <w:rsid w:val="00977023"/>
    <w:rsid w:val="00977566"/>
    <w:rsid w:val="00977B42"/>
    <w:rsid w:val="00977CBF"/>
    <w:rsid w:val="00980463"/>
    <w:rsid w:val="009814FA"/>
    <w:rsid w:val="009823F6"/>
    <w:rsid w:val="009826E8"/>
    <w:rsid w:val="00982838"/>
    <w:rsid w:val="00983C84"/>
    <w:rsid w:val="00983FE6"/>
    <w:rsid w:val="009853CC"/>
    <w:rsid w:val="0098544E"/>
    <w:rsid w:val="00985FDC"/>
    <w:rsid w:val="0098622D"/>
    <w:rsid w:val="00987807"/>
    <w:rsid w:val="00987CAA"/>
    <w:rsid w:val="00987D21"/>
    <w:rsid w:val="0099116F"/>
    <w:rsid w:val="00991431"/>
    <w:rsid w:val="00991CCC"/>
    <w:rsid w:val="00991ECF"/>
    <w:rsid w:val="009922B9"/>
    <w:rsid w:val="00992790"/>
    <w:rsid w:val="00992916"/>
    <w:rsid w:val="00993040"/>
    <w:rsid w:val="00994B2F"/>
    <w:rsid w:val="00995A7A"/>
    <w:rsid w:val="00995A8C"/>
    <w:rsid w:val="00995E71"/>
    <w:rsid w:val="009962FC"/>
    <w:rsid w:val="0099650F"/>
    <w:rsid w:val="0099665E"/>
    <w:rsid w:val="009966BF"/>
    <w:rsid w:val="00997A9A"/>
    <w:rsid w:val="00997ABA"/>
    <w:rsid w:val="00997DD2"/>
    <w:rsid w:val="009A01D3"/>
    <w:rsid w:val="009A09C7"/>
    <w:rsid w:val="009A0A21"/>
    <w:rsid w:val="009A168E"/>
    <w:rsid w:val="009A351F"/>
    <w:rsid w:val="009A3855"/>
    <w:rsid w:val="009A60B6"/>
    <w:rsid w:val="009A67DB"/>
    <w:rsid w:val="009A6852"/>
    <w:rsid w:val="009A6CAC"/>
    <w:rsid w:val="009B0763"/>
    <w:rsid w:val="009B0C95"/>
    <w:rsid w:val="009B0C9B"/>
    <w:rsid w:val="009B0FC5"/>
    <w:rsid w:val="009B14FE"/>
    <w:rsid w:val="009B181F"/>
    <w:rsid w:val="009B21FF"/>
    <w:rsid w:val="009B325A"/>
    <w:rsid w:val="009B3BD5"/>
    <w:rsid w:val="009B41D2"/>
    <w:rsid w:val="009B42D8"/>
    <w:rsid w:val="009B547D"/>
    <w:rsid w:val="009B5AA1"/>
    <w:rsid w:val="009B6056"/>
    <w:rsid w:val="009B66F9"/>
    <w:rsid w:val="009B6E5E"/>
    <w:rsid w:val="009B7380"/>
    <w:rsid w:val="009B73F5"/>
    <w:rsid w:val="009B75CF"/>
    <w:rsid w:val="009B7B9F"/>
    <w:rsid w:val="009B7CB1"/>
    <w:rsid w:val="009C0CB7"/>
    <w:rsid w:val="009C1215"/>
    <w:rsid w:val="009C149C"/>
    <w:rsid w:val="009C1F8C"/>
    <w:rsid w:val="009C20CF"/>
    <w:rsid w:val="009C22EC"/>
    <w:rsid w:val="009C2F53"/>
    <w:rsid w:val="009C353A"/>
    <w:rsid w:val="009C47F8"/>
    <w:rsid w:val="009C4C27"/>
    <w:rsid w:val="009C6692"/>
    <w:rsid w:val="009C66F8"/>
    <w:rsid w:val="009C6774"/>
    <w:rsid w:val="009C7292"/>
    <w:rsid w:val="009C7415"/>
    <w:rsid w:val="009C7680"/>
    <w:rsid w:val="009C784C"/>
    <w:rsid w:val="009D0DB3"/>
    <w:rsid w:val="009D1A09"/>
    <w:rsid w:val="009D1B59"/>
    <w:rsid w:val="009D23F7"/>
    <w:rsid w:val="009D3106"/>
    <w:rsid w:val="009D40FB"/>
    <w:rsid w:val="009D4627"/>
    <w:rsid w:val="009D5439"/>
    <w:rsid w:val="009D56F4"/>
    <w:rsid w:val="009D6C0A"/>
    <w:rsid w:val="009D6F94"/>
    <w:rsid w:val="009D6FE3"/>
    <w:rsid w:val="009D76D5"/>
    <w:rsid w:val="009D7893"/>
    <w:rsid w:val="009D7CE9"/>
    <w:rsid w:val="009E0582"/>
    <w:rsid w:val="009E0EC1"/>
    <w:rsid w:val="009E12CC"/>
    <w:rsid w:val="009E2173"/>
    <w:rsid w:val="009E2D15"/>
    <w:rsid w:val="009E2DE5"/>
    <w:rsid w:val="009E2EE2"/>
    <w:rsid w:val="009E363D"/>
    <w:rsid w:val="009E3ECA"/>
    <w:rsid w:val="009E4047"/>
    <w:rsid w:val="009E4B85"/>
    <w:rsid w:val="009E5252"/>
    <w:rsid w:val="009E55A8"/>
    <w:rsid w:val="009E5CA5"/>
    <w:rsid w:val="009E61E9"/>
    <w:rsid w:val="009E63DA"/>
    <w:rsid w:val="009E65DF"/>
    <w:rsid w:val="009E66D8"/>
    <w:rsid w:val="009E725A"/>
    <w:rsid w:val="009F0324"/>
    <w:rsid w:val="009F121B"/>
    <w:rsid w:val="009F17A1"/>
    <w:rsid w:val="009F2191"/>
    <w:rsid w:val="009F21BD"/>
    <w:rsid w:val="009F2782"/>
    <w:rsid w:val="009F2975"/>
    <w:rsid w:val="009F2D5A"/>
    <w:rsid w:val="009F31CA"/>
    <w:rsid w:val="009F3D9E"/>
    <w:rsid w:val="009F3DAF"/>
    <w:rsid w:val="009F4892"/>
    <w:rsid w:val="009F4B71"/>
    <w:rsid w:val="009F51B4"/>
    <w:rsid w:val="009F545D"/>
    <w:rsid w:val="009F6645"/>
    <w:rsid w:val="009F6A8C"/>
    <w:rsid w:val="009F6C77"/>
    <w:rsid w:val="009F791A"/>
    <w:rsid w:val="00A002BD"/>
    <w:rsid w:val="00A0087B"/>
    <w:rsid w:val="00A00AFE"/>
    <w:rsid w:val="00A01309"/>
    <w:rsid w:val="00A01E0F"/>
    <w:rsid w:val="00A0333F"/>
    <w:rsid w:val="00A0334C"/>
    <w:rsid w:val="00A033DA"/>
    <w:rsid w:val="00A03AE5"/>
    <w:rsid w:val="00A03D92"/>
    <w:rsid w:val="00A045C0"/>
    <w:rsid w:val="00A05795"/>
    <w:rsid w:val="00A05DD1"/>
    <w:rsid w:val="00A067CB"/>
    <w:rsid w:val="00A06B1E"/>
    <w:rsid w:val="00A07C5A"/>
    <w:rsid w:val="00A11AFD"/>
    <w:rsid w:val="00A125E1"/>
    <w:rsid w:val="00A1586A"/>
    <w:rsid w:val="00A15C6A"/>
    <w:rsid w:val="00A16017"/>
    <w:rsid w:val="00A1614C"/>
    <w:rsid w:val="00A16A4A"/>
    <w:rsid w:val="00A205F1"/>
    <w:rsid w:val="00A20637"/>
    <w:rsid w:val="00A20D99"/>
    <w:rsid w:val="00A219E1"/>
    <w:rsid w:val="00A223A2"/>
    <w:rsid w:val="00A223F9"/>
    <w:rsid w:val="00A236FA"/>
    <w:rsid w:val="00A23B04"/>
    <w:rsid w:val="00A23DA5"/>
    <w:rsid w:val="00A24048"/>
    <w:rsid w:val="00A2431C"/>
    <w:rsid w:val="00A243E0"/>
    <w:rsid w:val="00A25C4A"/>
    <w:rsid w:val="00A26653"/>
    <w:rsid w:val="00A26DF3"/>
    <w:rsid w:val="00A27316"/>
    <w:rsid w:val="00A2751F"/>
    <w:rsid w:val="00A27623"/>
    <w:rsid w:val="00A27A0C"/>
    <w:rsid w:val="00A27F78"/>
    <w:rsid w:val="00A302BB"/>
    <w:rsid w:val="00A309C2"/>
    <w:rsid w:val="00A30B22"/>
    <w:rsid w:val="00A31162"/>
    <w:rsid w:val="00A31292"/>
    <w:rsid w:val="00A31752"/>
    <w:rsid w:val="00A31F20"/>
    <w:rsid w:val="00A325B5"/>
    <w:rsid w:val="00A339B3"/>
    <w:rsid w:val="00A34A8A"/>
    <w:rsid w:val="00A352C5"/>
    <w:rsid w:val="00A35AF6"/>
    <w:rsid w:val="00A368AA"/>
    <w:rsid w:val="00A36D77"/>
    <w:rsid w:val="00A4022E"/>
    <w:rsid w:val="00A42637"/>
    <w:rsid w:val="00A42F43"/>
    <w:rsid w:val="00A43FBD"/>
    <w:rsid w:val="00A4487B"/>
    <w:rsid w:val="00A45937"/>
    <w:rsid w:val="00A45DB5"/>
    <w:rsid w:val="00A4632B"/>
    <w:rsid w:val="00A46BE6"/>
    <w:rsid w:val="00A46C19"/>
    <w:rsid w:val="00A47877"/>
    <w:rsid w:val="00A478AF"/>
    <w:rsid w:val="00A47966"/>
    <w:rsid w:val="00A47A84"/>
    <w:rsid w:val="00A47BC9"/>
    <w:rsid w:val="00A5041F"/>
    <w:rsid w:val="00A50994"/>
    <w:rsid w:val="00A50D49"/>
    <w:rsid w:val="00A50FD4"/>
    <w:rsid w:val="00A51388"/>
    <w:rsid w:val="00A51503"/>
    <w:rsid w:val="00A51E66"/>
    <w:rsid w:val="00A51F3F"/>
    <w:rsid w:val="00A529CE"/>
    <w:rsid w:val="00A52C74"/>
    <w:rsid w:val="00A52ED8"/>
    <w:rsid w:val="00A5310B"/>
    <w:rsid w:val="00A54450"/>
    <w:rsid w:val="00A560C8"/>
    <w:rsid w:val="00A57397"/>
    <w:rsid w:val="00A60990"/>
    <w:rsid w:val="00A610B5"/>
    <w:rsid w:val="00A61375"/>
    <w:rsid w:val="00A614FD"/>
    <w:rsid w:val="00A61A1B"/>
    <w:rsid w:val="00A61C94"/>
    <w:rsid w:val="00A63473"/>
    <w:rsid w:val="00A6356C"/>
    <w:rsid w:val="00A64046"/>
    <w:rsid w:val="00A642CE"/>
    <w:rsid w:val="00A64B73"/>
    <w:rsid w:val="00A653DC"/>
    <w:rsid w:val="00A655EB"/>
    <w:rsid w:val="00A65926"/>
    <w:rsid w:val="00A65C40"/>
    <w:rsid w:val="00A66403"/>
    <w:rsid w:val="00A6640D"/>
    <w:rsid w:val="00A66468"/>
    <w:rsid w:val="00A66D84"/>
    <w:rsid w:val="00A66E50"/>
    <w:rsid w:val="00A66F5D"/>
    <w:rsid w:val="00A67DD1"/>
    <w:rsid w:val="00A67F42"/>
    <w:rsid w:val="00A700DC"/>
    <w:rsid w:val="00A70C8F"/>
    <w:rsid w:val="00A70E0F"/>
    <w:rsid w:val="00A71BD0"/>
    <w:rsid w:val="00A72B34"/>
    <w:rsid w:val="00A72FF5"/>
    <w:rsid w:val="00A73209"/>
    <w:rsid w:val="00A735C3"/>
    <w:rsid w:val="00A73D21"/>
    <w:rsid w:val="00A73FD0"/>
    <w:rsid w:val="00A747E8"/>
    <w:rsid w:val="00A74FBA"/>
    <w:rsid w:val="00A75B2F"/>
    <w:rsid w:val="00A76E7A"/>
    <w:rsid w:val="00A773AF"/>
    <w:rsid w:val="00A7765E"/>
    <w:rsid w:val="00A80D52"/>
    <w:rsid w:val="00A810D0"/>
    <w:rsid w:val="00A81722"/>
    <w:rsid w:val="00A81FB0"/>
    <w:rsid w:val="00A835AE"/>
    <w:rsid w:val="00A838CE"/>
    <w:rsid w:val="00A83A5D"/>
    <w:rsid w:val="00A83E32"/>
    <w:rsid w:val="00A84242"/>
    <w:rsid w:val="00A843D1"/>
    <w:rsid w:val="00A84A5C"/>
    <w:rsid w:val="00A851D9"/>
    <w:rsid w:val="00A857E6"/>
    <w:rsid w:val="00A865A9"/>
    <w:rsid w:val="00A86B3A"/>
    <w:rsid w:val="00A86BAB"/>
    <w:rsid w:val="00A8742E"/>
    <w:rsid w:val="00A87826"/>
    <w:rsid w:val="00A90183"/>
    <w:rsid w:val="00A9059C"/>
    <w:rsid w:val="00A90CC2"/>
    <w:rsid w:val="00A90D0E"/>
    <w:rsid w:val="00A91783"/>
    <w:rsid w:val="00A91E1F"/>
    <w:rsid w:val="00A92088"/>
    <w:rsid w:val="00A920F7"/>
    <w:rsid w:val="00A926C0"/>
    <w:rsid w:val="00A92979"/>
    <w:rsid w:val="00A929E2"/>
    <w:rsid w:val="00A930EB"/>
    <w:rsid w:val="00A93E24"/>
    <w:rsid w:val="00A95038"/>
    <w:rsid w:val="00A95A16"/>
    <w:rsid w:val="00A964A6"/>
    <w:rsid w:val="00A96753"/>
    <w:rsid w:val="00A9721B"/>
    <w:rsid w:val="00A974C3"/>
    <w:rsid w:val="00A9751C"/>
    <w:rsid w:val="00A97D2D"/>
    <w:rsid w:val="00A97FA9"/>
    <w:rsid w:val="00AA1624"/>
    <w:rsid w:val="00AA1AFD"/>
    <w:rsid w:val="00AA2DA3"/>
    <w:rsid w:val="00AA2EF6"/>
    <w:rsid w:val="00AA2EF8"/>
    <w:rsid w:val="00AA2F44"/>
    <w:rsid w:val="00AA3DA0"/>
    <w:rsid w:val="00AA4B4B"/>
    <w:rsid w:val="00AA5984"/>
    <w:rsid w:val="00AA609F"/>
    <w:rsid w:val="00AA6ADD"/>
    <w:rsid w:val="00AA77E9"/>
    <w:rsid w:val="00AA785C"/>
    <w:rsid w:val="00AB0284"/>
    <w:rsid w:val="00AB0852"/>
    <w:rsid w:val="00AB0FD7"/>
    <w:rsid w:val="00AB2CDE"/>
    <w:rsid w:val="00AB3417"/>
    <w:rsid w:val="00AB347B"/>
    <w:rsid w:val="00AB382A"/>
    <w:rsid w:val="00AB4158"/>
    <w:rsid w:val="00AB44A3"/>
    <w:rsid w:val="00AB480E"/>
    <w:rsid w:val="00AB58FC"/>
    <w:rsid w:val="00AB6A84"/>
    <w:rsid w:val="00AB6E01"/>
    <w:rsid w:val="00AC0402"/>
    <w:rsid w:val="00AC0A7A"/>
    <w:rsid w:val="00AC1D1F"/>
    <w:rsid w:val="00AC22A3"/>
    <w:rsid w:val="00AC269F"/>
    <w:rsid w:val="00AC350B"/>
    <w:rsid w:val="00AC3AA6"/>
    <w:rsid w:val="00AC3E04"/>
    <w:rsid w:val="00AC4976"/>
    <w:rsid w:val="00AC4B71"/>
    <w:rsid w:val="00AC5392"/>
    <w:rsid w:val="00AC567B"/>
    <w:rsid w:val="00AC5AFB"/>
    <w:rsid w:val="00AC5BFF"/>
    <w:rsid w:val="00AC7DD2"/>
    <w:rsid w:val="00AD008C"/>
    <w:rsid w:val="00AD0127"/>
    <w:rsid w:val="00AD122D"/>
    <w:rsid w:val="00AD1438"/>
    <w:rsid w:val="00AD1BE5"/>
    <w:rsid w:val="00AD1F96"/>
    <w:rsid w:val="00AD2124"/>
    <w:rsid w:val="00AD21B6"/>
    <w:rsid w:val="00AD2226"/>
    <w:rsid w:val="00AD3739"/>
    <w:rsid w:val="00AD3B43"/>
    <w:rsid w:val="00AD40C1"/>
    <w:rsid w:val="00AD46A2"/>
    <w:rsid w:val="00AD4810"/>
    <w:rsid w:val="00AD4A49"/>
    <w:rsid w:val="00AD4BE7"/>
    <w:rsid w:val="00AD61E8"/>
    <w:rsid w:val="00AD61F8"/>
    <w:rsid w:val="00AD6FC9"/>
    <w:rsid w:val="00AD72FB"/>
    <w:rsid w:val="00AD73D7"/>
    <w:rsid w:val="00AD73DD"/>
    <w:rsid w:val="00AD77AB"/>
    <w:rsid w:val="00AD7B39"/>
    <w:rsid w:val="00AD7C5F"/>
    <w:rsid w:val="00AE0D48"/>
    <w:rsid w:val="00AE0DB6"/>
    <w:rsid w:val="00AE114A"/>
    <w:rsid w:val="00AE13F9"/>
    <w:rsid w:val="00AE15EC"/>
    <w:rsid w:val="00AE2A99"/>
    <w:rsid w:val="00AE32E0"/>
    <w:rsid w:val="00AE45A9"/>
    <w:rsid w:val="00AE515F"/>
    <w:rsid w:val="00AE5749"/>
    <w:rsid w:val="00AE62B5"/>
    <w:rsid w:val="00AE6611"/>
    <w:rsid w:val="00AE66A3"/>
    <w:rsid w:val="00AE6A94"/>
    <w:rsid w:val="00AE74FD"/>
    <w:rsid w:val="00AE7724"/>
    <w:rsid w:val="00AF006C"/>
    <w:rsid w:val="00AF011A"/>
    <w:rsid w:val="00AF107B"/>
    <w:rsid w:val="00AF11AE"/>
    <w:rsid w:val="00AF11D6"/>
    <w:rsid w:val="00AF120C"/>
    <w:rsid w:val="00AF1273"/>
    <w:rsid w:val="00AF1436"/>
    <w:rsid w:val="00AF1C61"/>
    <w:rsid w:val="00AF1F8C"/>
    <w:rsid w:val="00AF32F3"/>
    <w:rsid w:val="00AF3604"/>
    <w:rsid w:val="00AF3FCE"/>
    <w:rsid w:val="00AF44B8"/>
    <w:rsid w:val="00AF4ABF"/>
    <w:rsid w:val="00AF5532"/>
    <w:rsid w:val="00AF57BD"/>
    <w:rsid w:val="00AF5815"/>
    <w:rsid w:val="00AF58E7"/>
    <w:rsid w:val="00AF5CDB"/>
    <w:rsid w:val="00AF5D47"/>
    <w:rsid w:val="00AF6C28"/>
    <w:rsid w:val="00AF7A26"/>
    <w:rsid w:val="00B00451"/>
    <w:rsid w:val="00B01312"/>
    <w:rsid w:val="00B01D2E"/>
    <w:rsid w:val="00B025E9"/>
    <w:rsid w:val="00B02792"/>
    <w:rsid w:val="00B04432"/>
    <w:rsid w:val="00B04705"/>
    <w:rsid w:val="00B04BE9"/>
    <w:rsid w:val="00B04DAC"/>
    <w:rsid w:val="00B06507"/>
    <w:rsid w:val="00B06565"/>
    <w:rsid w:val="00B07FCC"/>
    <w:rsid w:val="00B10291"/>
    <w:rsid w:val="00B102CC"/>
    <w:rsid w:val="00B1094F"/>
    <w:rsid w:val="00B10B25"/>
    <w:rsid w:val="00B11168"/>
    <w:rsid w:val="00B11AC7"/>
    <w:rsid w:val="00B12D05"/>
    <w:rsid w:val="00B146D9"/>
    <w:rsid w:val="00B15A4D"/>
    <w:rsid w:val="00B15C28"/>
    <w:rsid w:val="00B15D2C"/>
    <w:rsid w:val="00B16986"/>
    <w:rsid w:val="00B17C83"/>
    <w:rsid w:val="00B17DC8"/>
    <w:rsid w:val="00B20174"/>
    <w:rsid w:val="00B20B68"/>
    <w:rsid w:val="00B20BB1"/>
    <w:rsid w:val="00B210E2"/>
    <w:rsid w:val="00B21B68"/>
    <w:rsid w:val="00B21EC1"/>
    <w:rsid w:val="00B21EDA"/>
    <w:rsid w:val="00B2229E"/>
    <w:rsid w:val="00B234B1"/>
    <w:rsid w:val="00B23730"/>
    <w:rsid w:val="00B23764"/>
    <w:rsid w:val="00B23E09"/>
    <w:rsid w:val="00B25248"/>
    <w:rsid w:val="00B2540F"/>
    <w:rsid w:val="00B25B6C"/>
    <w:rsid w:val="00B25E80"/>
    <w:rsid w:val="00B26181"/>
    <w:rsid w:val="00B264DA"/>
    <w:rsid w:val="00B268A1"/>
    <w:rsid w:val="00B26F3B"/>
    <w:rsid w:val="00B2717D"/>
    <w:rsid w:val="00B279F2"/>
    <w:rsid w:val="00B30279"/>
    <w:rsid w:val="00B307A9"/>
    <w:rsid w:val="00B31B8E"/>
    <w:rsid w:val="00B3209D"/>
    <w:rsid w:val="00B3244B"/>
    <w:rsid w:val="00B347DD"/>
    <w:rsid w:val="00B34F93"/>
    <w:rsid w:val="00B3579E"/>
    <w:rsid w:val="00B35BFC"/>
    <w:rsid w:val="00B3662A"/>
    <w:rsid w:val="00B36B9F"/>
    <w:rsid w:val="00B371CF"/>
    <w:rsid w:val="00B404A2"/>
    <w:rsid w:val="00B40606"/>
    <w:rsid w:val="00B4149C"/>
    <w:rsid w:val="00B41C4D"/>
    <w:rsid w:val="00B42093"/>
    <w:rsid w:val="00B429F7"/>
    <w:rsid w:val="00B42E1F"/>
    <w:rsid w:val="00B42E7A"/>
    <w:rsid w:val="00B43441"/>
    <w:rsid w:val="00B43444"/>
    <w:rsid w:val="00B43731"/>
    <w:rsid w:val="00B440DC"/>
    <w:rsid w:val="00B44267"/>
    <w:rsid w:val="00B4483D"/>
    <w:rsid w:val="00B45CFA"/>
    <w:rsid w:val="00B45E29"/>
    <w:rsid w:val="00B4665B"/>
    <w:rsid w:val="00B46989"/>
    <w:rsid w:val="00B46A59"/>
    <w:rsid w:val="00B47163"/>
    <w:rsid w:val="00B4742D"/>
    <w:rsid w:val="00B47BF1"/>
    <w:rsid w:val="00B5042B"/>
    <w:rsid w:val="00B5201C"/>
    <w:rsid w:val="00B5238D"/>
    <w:rsid w:val="00B52767"/>
    <w:rsid w:val="00B546C2"/>
    <w:rsid w:val="00B5486D"/>
    <w:rsid w:val="00B5493F"/>
    <w:rsid w:val="00B54C23"/>
    <w:rsid w:val="00B54C2D"/>
    <w:rsid w:val="00B55E57"/>
    <w:rsid w:val="00B5674E"/>
    <w:rsid w:val="00B572AA"/>
    <w:rsid w:val="00B60805"/>
    <w:rsid w:val="00B60968"/>
    <w:rsid w:val="00B60ED4"/>
    <w:rsid w:val="00B63288"/>
    <w:rsid w:val="00B6344A"/>
    <w:rsid w:val="00B63A21"/>
    <w:rsid w:val="00B63ADA"/>
    <w:rsid w:val="00B64AE3"/>
    <w:rsid w:val="00B65554"/>
    <w:rsid w:val="00B656BE"/>
    <w:rsid w:val="00B66914"/>
    <w:rsid w:val="00B67548"/>
    <w:rsid w:val="00B6773C"/>
    <w:rsid w:val="00B67DD8"/>
    <w:rsid w:val="00B67DE6"/>
    <w:rsid w:val="00B704B8"/>
    <w:rsid w:val="00B706CC"/>
    <w:rsid w:val="00B70C8A"/>
    <w:rsid w:val="00B70DF4"/>
    <w:rsid w:val="00B71664"/>
    <w:rsid w:val="00B71BE8"/>
    <w:rsid w:val="00B725FD"/>
    <w:rsid w:val="00B728FC"/>
    <w:rsid w:val="00B72EEF"/>
    <w:rsid w:val="00B73083"/>
    <w:rsid w:val="00B73291"/>
    <w:rsid w:val="00B75D29"/>
    <w:rsid w:val="00B768C2"/>
    <w:rsid w:val="00B76F69"/>
    <w:rsid w:val="00B77664"/>
    <w:rsid w:val="00B80098"/>
    <w:rsid w:val="00B80160"/>
    <w:rsid w:val="00B80E35"/>
    <w:rsid w:val="00B8151B"/>
    <w:rsid w:val="00B822DB"/>
    <w:rsid w:val="00B82707"/>
    <w:rsid w:val="00B82BDD"/>
    <w:rsid w:val="00B835D5"/>
    <w:rsid w:val="00B83A0F"/>
    <w:rsid w:val="00B83B76"/>
    <w:rsid w:val="00B84639"/>
    <w:rsid w:val="00B852DA"/>
    <w:rsid w:val="00B85932"/>
    <w:rsid w:val="00B86377"/>
    <w:rsid w:val="00B8649A"/>
    <w:rsid w:val="00B86863"/>
    <w:rsid w:val="00B87885"/>
    <w:rsid w:val="00B87E87"/>
    <w:rsid w:val="00B90103"/>
    <w:rsid w:val="00B91376"/>
    <w:rsid w:val="00B91487"/>
    <w:rsid w:val="00B92BD9"/>
    <w:rsid w:val="00B92D58"/>
    <w:rsid w:val="00B92E62"/>
    <w:rsid w:val="00B93DCE"/>
    <w:rsid w:val="00B93DFE"/>
    <w:rsid w:val="00B93F43"/>
    <w:rsid w:val="00B94257"/>
    <w:rsid w:val="00B943B0"/>
    <w:rsid w:val="00B9502D"/>
    <w:rsid w:val="00B9503A"/>
    <w:rsid w:val="00B955C7"/>
    <w:rsid w:val="00B959E1"/>
    <w:rsid w:val="00B95F35"/>
    <w:rsid w:val="00B9604C"/>
    <w:rsid w:val="00B961DE"/>
    <w:rsid w:val="00B9631D"/>
    <w:rsid w:val="00B96780"/>
    <w:rsid w:val="00B970F0"/>
    <w:rsid w:val="00B97BAD"/>
    <w:rsid w:val="00BA0B95"/>
    <w:rsid w:val="00BA1322"/>
    <w:rsid w:val="00BA25F0"/>
    <w:rsid w:val="00BA2776"/>
    <w:rsid w:val="00BA2C1C"/>
    <w:rsid w:val="00BA320E"/>
    <w:rsid w:val="00BA45C2"/>
    <w:rsid w:val="00BA47F7"/>
    <w:rsid w:val="00BA5EA5"/>
    <w:rsid w:val="00BA62BD"/>
    <w:rsid w:val="00BA65C5"/>
    <w:rsid w:val="00BA67C8"/>
    <w:rsid w:val="00BA76FC"/>
    <w:rsid w:val="00BA7EF4"/>
    <w:rsid w:val="00BB06B5"/>
    <w:rsid w:val="00BB0AE2"/>
    <w:rsid w:val="00BB0ED1"/>
    <w:rsid w:val="00BB1269"/>
    <w:rsid w:val="00BB1AAF"/>
    <w:rsid w:val="00BB2AD7"/>
    <w:rsid w:val="00BB31F1"/>
    <w:rsid w:val="00BB39C5"/>
    <w:rsid w:val="00BB3B8E"/>
    <w:rsid w:val="00BB4285"/>
    <w:rsid w:val="00BB4953"/>
    <w:rsid w:val="00BB53DB"/>
    <w:rsid w:val="00BB543D"/>
    <w:rsid w:val="00BB5E61"/>
    <w:rsid w:val="00BB6486"/>
    <w:rsid w:val="00BB6C8B"/>
    <w:rsid w:val="00BB6E02"/>
    <w:rsid w:val="00BB730C"/>
    <w:rsid w:val="00BB77D4"/>
    <w:rsid w:val="00BC0DBD"/>
    <w:rsid w:val="00BC17F6"/>
    <w:rsid w:val="00BC1A3C"/>
    <w:rsid w:val="00BC2366"/>
    <w:rsid w:val="00BC42EA"/>
    <w:rsid w:val="00BC45B3"/>
    <w:rsid w:val="00BC49CA"/>
    <w:rsid w:val="00BC5752"/>
    <w:rsid w:val="00BC698B"/>
    <w:rsid w:val="00BC6CD8"/>
    <w:rsid w:val="00BC738F"/>
    <w:rsid w:val="00BC76AC"/>
    <w:rsid w:val="00BC7E57"/>
    <w:rsid w:val="00BD0847"/>
    <w:rsid w:val="00BD0B07"/>
    <w:rsid w:val="00BD0CD6"/>
    <w:rsid w:val="00BD1126"/>
    <w:rsid w:val="00BD127D"/>
    <w:rsid w:val="00BD1957"/>
    <w:rsid w:val="00BD2687"/>
    <w:rsid w:val="00BD26DC"/>
    <w:rsid w:val="00BD366A"/>
    <w:rsid w:val="00BD396D"/>
    <w:rsid w:val="00BD4787"/>
    <w:rsid w:val="00BD49D9"/>
    <w:rsid w:val="00BD53A9"/>
    <w:rsid w:val="00BD55F4"/>
    <w:rsid w:val="00BD5A05"/>
    <w:rsid w:val="00BD629D"/>
    <w:rsid w:val="00BD66CD"/>
    <w:rsid w:val="00BD6F59"/>
    <w:rsid w:val="00BD724F"/>
    <w:rsid w:val="00BD7ED4"/>
    <w:rsid w:val="00BE0380"/>
    <w:rsid w:val="00BE06D2"/>
    <w:rsid w:val="00BE0F55"/>
    <w:rsid w:val="00BE1421"/>
    <w:rsid w:val="00BE1503"/>
    <w:rsid w:val="00BE1508"/>
    <w:rsid w:val="00BE2E36"/>
    <w:rsid w:val="00BE34C6"/>
    <w:rsid w:val="00BE380A"/>
    <w:rsid w:val="00BE475C"/>
    <w:rsid w:val="00BE4E8D"/>
    <w:rsid w:val="00BE512F"/>
    <w:rsid w:val="00BE52B0"/>
    <w:rsid w:val="00BE5A0E"/>
    <w:rsid w:val="00BE61F5"/>
    <w:rsid w:val="00BE6DEA"/>
    <w:rsid w:val="00BE6F9B"/>
    <w:rsid w:val="00BF0178"/>
    <w:rsid w:val="00BF0218"/>
    <w:rsid w:val="00BF0303"/>
    <w:rsid w:val="00BF1278"/>
    <w:rsid w:val="00BF1C14"/>
    <w:rsid w:val="00BF1CE5"/>
    <w:rsid w:val="00BF1FD8"/>
    <w:rsid w:val="00BF228B"/>
    <w:rsid w:val="00BF2357"/>
    <w:rsid w:val="00BF3728"/>
    <w:rsid w:val="00BF4390"/>
    <w:rsid w:val="00BF45E2"/>
    <w:rsid w:val="00BF4959"/>
    <w:rsid w:val="00BF4F10"/>
    <w:rsid w:val="00BF5BFC"/>
    <w:rsid w:val="00BF5D11"/>
    <w:rsid w:val="00BF5D47"/>
    <w:rsid w:val="00BF6133"/>
    <w:rsid w:val="00BF65E5"/>
    <w:rsid w:val="00BF6E11"/>
    <w:rsid w:val="00BF73FF"/>
    <w:rsid w:val="00BF7C81"/>
    <w:rsid w:val="00C000A6"/>
    <w:rsid w:val="00C00635"/>
    <w:rsid w:val="00C00810"/>
    <w:rsid w:val="00C01295"/>
    <w:rsid w:val="00C018D8"/>
    <w:rsid w:val="00C02544"/>
    <w:rsid w:val="00C02E69"/>
    <w:rsid w:val="00C0483B"/>
    <w:rsid w:val="00C052BA"/>
    <w:rsid w:val="00C0534D"/>
    <w:rsid w:val="00C05B94"/>
    <w:rsid w:val="00C06160"/>
    <w:rsid w:val="00C0751B"/>
    <w:rsid w:val="00C100A9"/>
    <w:rsid w:val="00C10809"/>
    <w:rsid w:val="00C11055"/>
    <w:rsid w:val="00C127E2"/>
    <w:rsid w:val="00C12A24"/>
    <w:rsid w:val="00C12B34"/>
    <w:rsid w:val="00C130FE"/>
    <w:rsid w:val="00C13873"/>
    <w:rsid w:val="00C13A40"/>
    <w:rsid w:val="00C14246"/>
    <w:rsid w:val="00C14A9E"/>
    <w:rsid w:val="00C14BF1"/>
    <w:rsid w:val="00C14FC9"/>
    <w:rsid w:val="00C15362"/>
    <w:rsid w:val="00C15CDE"/>
    <w:rsid w:val="00C15D1E"/>
    <w:rsid w:val="00C1602E"/>
    <w:rsid w:val="00C1720C"/>
    <w:rsid w:val="00C17CD8"/>
    <w:rsid w:val="00C17E93"/>
    <w:rsid w:val="00C202A7"/>
    <w:rsid w:val="00C20587"/>
    <w:rsid w:val="00C20FB4"/>
    <w:rsid w:val="00C21A14"/>
    <w:rsid w:val="00C21CFC"/>
    <w:rsid w:val="00C21EA4"/>
    <w:rsid w:val="00C223A0"/>
    <w:rsid w:val="00C225A0"/>
    <w:rsid w:val="00C22885"/>
    <w:rsid w:val="00C22951"/>
    <w:rsid w:val="00C229E8"/>
    <w:rsid w:val="00C22E28"/>
    <w:rsid w:val="00C22F2D"/>
    <w:rsid w:val="00C242B2"/>
    <w:rsid w:val="00C27352"/>
    <w:rsid w:val="00C27A78"/>
    <w:rsid w:val="00C30B30"/>
    <w:rsid w:val="00C315E6"/>
    <w:rsid w:val="00C32560"/>
    <w:rsid w:val="00C33F81"/>
    <w:rsid w:val="00C34BBE"/>
    <w:rsid w:val="00C34ECE"/>
    <w:rsid w:val="00C35079"/>
    <w:rsid w:val="00C3549C"/>
    <w:rsid w:val="00C35564"/>
    <w:rsid w:val="00C35DF4"/>
    <w:rsid w:val="00C360A0"/>
    <w:rsid w:val="00C36229"/>
    <w:rsid w:val="00C368D5"/>
    <w:rsid w:val="00C36CCC"/>
    <w:rsid w:val="00C37BDB"/>
    <w:rsid w:val="00C37D9A"/>
    <w:rsid w:val="00C4074E"/>
    <w:rsid w:val="00C41935"/>
    <w:rsid w:val="00C41A32"/>
    <w:rsid w:val="00C42B13"/>
    <w:rsid w:val="00C42B16"/>
    <w:rsid w:val="00C43316"/>
    <w:rsid w:val="00C44533"/>
    <w:rsid w:val="00C44DED"/>
    <w:rsid w:val="00C45E3A"/>
    <w:rsid w:val="00C47191"/>
    <w:rsid w:val="00C47CDF"/>
    <w:rsid w:val="00C50250"/>
    <w:rsid w:val="00C5060E"/>
    <w:rsid w:val="00C50C43"/>
    <w:rsid w:val="00C51EE0"/>
    <w:rsid w:val="00C52E85"/>
    <w:rsid w:val="00C5307F"/>
    <w:rsid w:val="00C53286"/>
    <w:rsid w:val="00C533FD"/>
    <w:rsid w:val="00C53B79"/>
    <w:rsid w:val="00C54B32"/>
    <w:rsid w:val="00C54F5D"/>
    <w:rsid w:val="00C550F2"/>
    <w:rsid w:val="00C555AC"/>
    <w:rsid w:val="00C55D15"/>
    <w:rsid w:val="00C56114"/>
    <w:rsid w:val="00C56782"/>
    <w:rsid w:val="00C56BB9"/>
    <w:rsid w:val="00C57797"/>
    <w:rsid w:val="00C57A3A"/>
    <w:rsid w:val="00C57E23"/>
    <w:rsid w:val="00C6084C"/>
    <w:rsid w:val="00C60D92"/>
    <w:rsid w:val="00C629C9"/>
    <w:rsid w:val="00C62AFB"/>
    <w:rsid w:val="00C6332A"/>
    <w:rsid w:val="00C6334D"/>
    <w:rsid w:val="00C63C7E"/>
    <w:rsid w:val="00C640B1"/>
    <w:rsid w:val="00C6494C"/>
    <w:rsid w:val="00C64EDE"/>
    <w:rsid w:val="00C655DF"/>
    <w:rsid w:val="00C65F3C"/>
    <w:rsid w:val="00C662A2"/>
    <w:rsid w:val="00C668FC"/>
    <w:rsid w:val="00C66908"/>
    <w:rsid w:val="00C66AB1"/>
    <w:rsid w:val="00C66C7E"/>
    <w:rsid w:val="00C66D96"/>
    <w:rsid w:val="00C7036F"/>
    <w:rsid w:val="00C705B5"/>
    <w:rsid w:val="00C708B0"/>
    <w:rsid w:val="00C70CF9"/>
    <w:rsid w:val="00C717AF"/>
    <w:rsid w:val="00C7191B"/>
    <w:rsid w:val="00C71B86"/>
    <w:rsid w:val="00C72752"/>
    <w:rsid w:val="00C7277F"/>
    <w:rsid w:val="00C72832"/>
    <w:rsid w:val="00C72F80"/>
    <w:rsid w:val="00C74029"/>
    <w:rsid w:val="00C753B5"/>
    <w:rsid w:val="00C75E6A"/>
    <w:rsid w:val="00C76A8F"/>
    <w:rsid w:val="00C76F4F"/>
    <w:rsid w:val="00C772B6"/>
    <w:rsid w:val="00C8022E"/>
    <w:rsid w:val="00C81A4F"/>
    <w:rsid w:val="00C81F82"/>
    <w:rsid w:val="00C82094"/>
    <w:rsid w:val="00C82BD7"/>
    <w:rsid w:val="00C82DD5"/>
    <w:rsid w:val="00C82DEA"/>
    <w:rsid w:val="00C83D67"/>
    <w:rsid w:val="00C83E0E"/>
    <w:rsid w:val="00C84152"/>
    <w:rsid w:val="00C84314"/>
    <w:rsid w:val="00C85DAF"/>
    <w:rsid w:val="00C85EBB"/>
    <w:rsid w:val="00C8607A"/>
    <w:rsid w:val="00C865FD"/>
    <w:rsid w:val="00C877B3"/>
    <w:rsid w:val="00C90490"/>
    <w:rsid w:val="00C9116F"/>
    <w:rsid w:val="00C9151F"/>
    <w:rsid w:val="00C917DD"/>
    <w:rsid w:val="00C92203"/>
    <w:rsid w:val="00C92422"/>
    <w:rsid w:val="00C924F9"/>
    <w:rsid w:val="00C93C33"/>
    <w:rsid w:val="00C93DB4"/>
    <w:rsid w:val="00C957BD"/>
    <w:rsid w:val="00C9629A"/>
    <w:rsid w:val="00C962A6"/>
    <w:rsid w:val="00C963EC"/>
    <w:rsid w:val="00C96631"/>
    <w:rsid w:val="00C96BEB"/>
    <w:rsid w:val="00C96FF6"/>
    <w:rsid w:val="00C97DF0"/>
    <w:rsid w:val="00CA1087"/>
    <w:rsid w:val="00CA1220"/>
    <w:rsid w:val="00CA1F56"/>
    <w:rsid w:val="00CA2231"/>
    <w:rsid w:val="00CA2235"/>
    <w:rsid w:val="00CA2345"/>
    <w:rsid w:val="00CA25C4"/>
    <w:rsid w:val="00CA2E73"/>
    <w:rsid w:val="00CA3C48"/>
    <w:rsid w:val="00CA44A1"/>
    <w:rsid w:val="00CA46BD"/>
    <w:rsid w:val="00CA581F"/>
    <w:rsid w:val="00CA720F"/>
    <w:rsid w:val="00CA745E"/>
    <w:rsid w:val="00CA7885"/>
    <w:rsid w:val="00CB04BC"/>
    <w:rsid w:val="00CB1328"/>
    <w:rsid w:val="00CB1979"/>
    <w:rsid w:val="00CB2021"/>
    <w:rsid w:val="00CB2334"/>
    <w:rsid w:val="00CB2A18"/>
    <w:rsid w:val="00CB2A3F"/>
    <w:rsid w:val="00CB2E08"/>
    <w:rsid w:val="00CB4790"/>
    <w:rsid w:val="00CB5879"/>
    <w:rsid w:val="00CB59C6"/>
    <w:rsid w:val="00CB5C6A"/>
    <w:rsid w:val="00CB648F"/>
    <w:rsid w:val="00CB669B"/>
    <w:rsid w:val="00CB6CFE"/>
    <w:rsid w:val="00CB6DC0"/>
    <w:rsid w:val="00CB7886"/>
    <w:rsid w:val="00CC0351"/>
    <w:rsid w:val="00CC195A"/>
    <w:rsid w:val="00CC19F8"/>
    <w:rsid w:val="00CC1D5B"/>
    <w:rsid w:val="00CC2C28"/>
    <w:rsid w:val="00CC3028"/>
    <w:rsid w:val="00CC3894"/>
    <w:rsid w:val="00CC3CF5"/>
    <w:rsid w:val="00CC4275"/>
    <w:rsid w:val="00CC4314"/>
    <w:rsid w:val="00CC463A"/>
    <w:rsid w:val="00CC4C3F"/>
    <w:rsid w:val="00CC5141"/>
    <w:rsid w:val="00CC51BE"/>
    <w:rsid w:val="00CC570B"/>
    <w:rsid w:val="00CC5C75"/>
    <w:rsid w:val="00CC754E"/>
    <w:rsid w:val="00CC76B1"/>
    <w:rsid w:val="00CC78A1"/>
    <w:rsid w:val="00CD017F"/>
    <w:rsid w:val="00CD0CD5"/>
    <w:rsid w:val="00CD16FA"/>
    <w:rsid w:val="00CD31FF"/>
    <w:rsid w:val="00CD4C6A"/>
    <w:rsid w:val="00CD4EE3"/>
    <w:rsid w:val="00CD5638"/>
    <w:rsid w:val="00CD573D"/>
    <w:rsid w:val="00CD5F69"/>
    <w:rsid w:val="00CD6EFF"/>
    <w:rsid w:val="00CD6FAB"/>
    <w:rsid w:val="00CD71A5"/>
    <w:rsid w:val="00CE02FE"/>
    <w:rsid w:val="00CE0508"/>
    <w:rsid w:val="00CE178E"/>
    <w:rsid w:val="00CE27C6"/>
    <w:rsid w:val="00CE361E"/>
    <w:rsid w:val="00CE3713"/>
    <w:rsid w:val="00CE3F1A"/>
    <w:rsid w:val="00CE4414"/>
    <w:rsid w:val="00CE4F6B"/>
    <w:rsid w:val="00CE504C"/>
    <w:rsid w:val="00CE5957"/>
    <w:rsid w:val="00CE5BE0"/>
    <w:rsid w:val="00CE6444"/>
    <w:rsid w:val="00CE681F"/>
    <w:rsid w:val="00CF0160"/>
    <w:rsid w:val="00CF139C"/>
    <w:rsid w:val="00CF154E"/>
    <w:rsid w:val="00CF15A9"/>
    <w:rsid w:val="00CF23BE"/>
    <w:rsid w:val="00CF2F58"/>
    <w:rsid w:val="00CF3463"/>
    <w:rsid w:val="00CF3493"/>
    <w:rsid w:val="00CF352A"/>
    <w:rsid w:val="00CF3799"/>
    <w:rsid w:val="00CF3ED0"/>
    <w:rsid w:val="00CF43DC"/>
    <w:rsid w:val="00CF5C9B"/>
    <w:rsid w:val="00CF7162"/>
    <w:rsid w:val="00D00A13"/>
    <w:rsid w:val="00D01158"/>
    <w:rsid w:val="00D02A0A"/>
    <w:rsid w:val="00D02D65"/>
    <w:rsid w:val="00D02EAA"/>
    <w:rsid w:val="00D03C4D"/>
    <w:rsid w:val="00D05DE0"/>
    <w:rsid w:val="00D063F8"/>
    <w:rsid w:val="00D0682D"/>
    <w:rsid w:val="00D0773B"/>
    <w:rsid w:val="00D07DDC"/>
    <w:rsid w:val="00D07FC8"/>
    <w:rsid w:val="00D1059E"/>
    <w:rsid w:val="00D10690"/>
    <w:rsid w:val="00D109CD"/>
    <w:rsid w:val="00D11615"/>
    <w:rsid w:val="00D11AB4"/>
    <w:rsid w:val="00D123E9"/>
    <w:rsid w:val="00D124CF"/>
    <w:rsid w:val="00D12F48"/>
    <w:rsid w:val="00D130E1"/>
    <w:rsid w:val="00D134ED"/>
    <w:rsid w:val="00D13576"/>
    <w:rsid w:val="00D143F1"/>
    <w:rsid w:val="00D146A0"/>
    <w:rsid w:val="00D1511A"/>
    <w:rsid w:val="00D15787"/>
    <w:rsid w:val="00D159A9"/>
    <w:rsid w:val="00D1603F"/>
    <w:rsid w:val="00D17381"/>
    <w:rsid w:val="00D179E8"/>
    <w:rsid w:val="00D17F6F"/>
    <w:rsid w:val="00D20C05"/>
    <w:rsid w:val="00D21CF9"/>
    <w:rsid w:val="00D21DDD"/>
    <w:rsid w:val="00D22105"/>
    <w:rsid w:val="00D2230F"/>
    <w:rsid w:val="00D22CD8"/>
    <w:rsid w:val="00D231A3"/>
    <w:rsid w:val="00D2339C"/>
    <w:rsid w:val="00D244F9"/>
    <w:rsid w:val="00D2459C"/>
    <w:rsid w:val="00D24FFE"/>
    <w:rsid w:val="00D2519D"/>
    <w:rsid w:val="00D258C4"/>
    <w:rsid w:val="00D25B41"/>
    <w:rsid w:val="00D25DC9"/>
    <w:rsid w:val="00D266AB"/>
    <w:rsid w:val="00D26899"/>
    <w:rsid w:val="00D2791E"/>
    <w:rsid w:val="00D27CEC"/>
    <w:rsid w:val="00D301FF"/>
    <w:rsid w:val="00D30233"/>
    <w:rsid w:val="00D305CA"/>
    <w:rsid w:val="00D30ED9"/>
    <w:rsid w:val="00D30FBC"/>
    <w:rsid w:val="00D3151D"/>
    <w:rsid w:val="00D31DC3"/>
    <w:rsid w:val="00D31E73"/>
    <w:rsid w:val="00D348E8"/>
    <w:rsid w:val="00D35369"/>
    <w:rsid w:val="00D36B0B"/>
    <w:rsid w:val="00D372C2"/>
    <w:rsid w:val="00D377A0"/>
    <w:rsid w:val="00D4013C"/>
    <w:rsid w:val="00D406FA"/>
    <w:rsid w:val="00D4187B"/>
    <w:rsid w:val="00D41899"/>
    <w:rsid w:val="00D4208A"/>
    <w:rsid w:val="00D42E4D"/>
    <w:rsid w:val="00D4361F"/>
    <w:rsid w:val="00D441EF"/>
    <w:rsid w:val="00D4445E"/>
    <w:rsid w:val="00D44824"/>
    <w:rsid w:val="00D44EA1"/>
    <w:rsid w:val="00D45503"/>
    <w:rsid w:val="00D46273"/>
    <w:rsid w:val="00D4794D"/>
    <w:rsid w:val="00D47A51"/>
    <w:rsid w:val="00D510AB"/>
    <w:rsid w:val="00D529B9"/>
    <w:rsid w:val="00D53C34"/>
    <w:rsid w:val="00D57932"/>
    <w:rsid w:val="00D60568"/>
    <w:rsid w:val="00D60598"/>
    <w:rsid w:val="00D60AC7"/>
    <w:rsid w:val="00D60E0E"/>
    <w:rsid w:val="00D6182C"/>
    <w:rsid w:val="00D622C7"/>
    <w:rsid w:val="00D625D0"/>
    <w:rsid w:val="00D63594"/>
    <w:rsid w:val="00D639BC"/>
    <w:rsid w:val="00D6565C"/>
    <w:rsid w:val="00D6590E"/>
    <w:rsid w:val="00D66507"/>
    <w:rsid w:val="00D66EAB"/>
    <w:rsid w:val="00D67791"/>
    <w:rsid w:val="00D708C7"/>
    <w:rsid w:val="00D70919"/>
    <w:rsid w:val="00D70B06"/>
    <w:rsid w:val="00D71BF2"/>
    <w:rsid w:val="00D72500"/>
    <w:rsid w:val="00D727DA"/>
    <w:rsid w:val="00D7372A"/>
    <w:rsid w:val="00D7391F"/>
    <w:rsid w:val="00D74D90"/>
    <w:rsid w:val="00D75031"/>
    <w:rsid w:val="00D75116"/>
    <w:rsid w:val="00D75542"/>
    <w:rsid w:val="00D77194"/>
    <w:rsid w:val="00D77BE8"/>
    <w:rsid w:val="00D81063"/>
    <w:rsid w:val="00D81B57"/>
    <w:rsid w:val="00D82028"/>
    <w:rsid w:val="00D83271"/>
    <w:rsid w:val="00D8329A"/>
    <w:rsid w:val="00D855C5"/>
    <w:rsid w:val="00D864B8"/>
    <w:rsid w:val="00D876EA"/>
    <w:rsid w:val="00D87A66"/>
    <w:rsid w:val="00D90DF3"/>
    <w:rsid w:val="00D90ECE"/>
    <w:rsid w:val="00D9173F"/>
    <w:rsid w:val="00D92067"/>
    <w:rsid w:val="00D93FA6"/>
    <w:rsid w:val="00D9425C"/>
    <w:rsid w:val="00D94881"/>
    <w:rsid w:val="00D94ECF"/>
    <w:rsid w:val="00D957C4"/>
    <w:rsid w:val="00D95D4B"/>
    <w:rsid w:val="00D96CD9"/>
    <w:rsid w:val="00D97220"/>
    <w:rsid w:val="00D972EF"/>
    <w:rsid w:val="00D97EBF"/>
    <w:rsid w:val="00D97ECE"/>
    <w:rsid w:val="00DA00CB"/>
    <w:rsid w:val="00DA2374"/>
    <w:rsid w:val="00DA2686"/>
    <w:rsid w:val="00DA2F75"/>
    <w:rsid w:val="00DA330D"/>
    <w:rsid w:val="00DA37FF"/>
    <w:rsid w:val="00DA3847"/>
    <w:rsid w:val="00DA4347"/>
    <w:rsid w:val="00DA4A71"/>
    <w:rsid w:val="00DA77B4"/>
    <w:rsid w:val="00DA7D43"/>
    <w:rsid w:val="00DB0B6A"/>
    <w:rsid w:val="00DB13EE"/>
    <w:rsid w:val="00DB2EAF"/>
    <w:rsid w:val="00DB356D"/>
    <w:rsid w:val="00DB3C67"/>
    <w:rsid w:val="00DB499C"/>
    <w:rsid w:val="00DB7084"/>
    <w:rsid w:val="00DB7A0A"/>
    <w:rsid w:val="00DB7F72"/>
    <w:rsid w:val="00DC16F4"/>
    <w:rsid w:val="00DC29F7"/>
    <w:rsid w:val="00DC3361"/>
    <w:rsid w:val="00DC36D6"/>
    <w:rsid w:val="00DC3A51"/>
    <w:rsid w:val="00DC4191"/>
    <w:rsid w:val="00DC42D8"/>
    <w:rsid w:val="00DC459B"/>
    <w:rsid w:val="00DC56DC"/>
    <w:rsid w:val="00DC6B28"/>
    <w:rsid w:val="00DD0240"/>
    <w:rsid w:val="00DD041D"/>
    <w:rsid w:val="00DD074B"/>
    <w:rsid w:val="00DD123B"/>
    <w:rsid w:val="00DD1A35"/>
    <w:rsid w:val="00DD1F90"/>
    <w:rsid w:val="00DD2822"/>
    <w:rsid w:val="00DD2C44"/>
    <w:rsid w:val="00DD2EDB"/>
    <w:rsid w:val="00DD31D9"/>
    <w:rsid w:val="00DD345F"/>
    <w:rsid w:val="00DD3597"/>
    <w:rsid w:val="00DD4095"/>
    <w:rsid w:val="00DD4356"/>
    <w:rsid w:val="00DD584C"/>
    <w:rsid w:val="00DD6E38"/>
    <w:rsid w:val="00DD7355"/>
    <w:rsid w:val="00DD7528"/>
    <w:rsid w:val="00DD7981"/>
    <w:rsid w:val="00DE0A07"/>
    <w:rsid w:val="00DE32FA"/>
    <w:rsid w:val="00DE374B"/>
    <w:rsid w:val="00DE3C65"/>
    <w:rsid w:val="00DE52F1"/>
    <w:rsid w:val="00DE6AAF"/>
    <w:rsid w:val="00DE73F7"/>
    <w:rsid w:val="00DE7893"/>
    <w:rsid w:val="00DE7C6E"/>
    <w:rsid w:val="00DE7CCE"/>
    <w:rsid w:val="00DF03E3"/>
    <w:rsid w:val="00DF06E4"/>
    <w:rsid w:val="00DF11B8"/>
    <w:rsid w:val="00DF1535"/>
    <w:rsid w:val="00DF1F1C"/>
    <w:rsid w:val="00DF20A5"/>
    <w:rsid w:val="00DF269D"/>
    <w:rsid w:val="00DF33B9"/>
    <w:rsid w:val="00DF40F0"/>
    <w:rsid w:val="00DF43C7"/>
    <w:rsid w:val="00DF4AC3"/>
    <w:rsid w:val="00DF5256"/>
    <w:rsid w:val="00DF5313"/>
    <w:rsid w:val="00DF5930"/>
    <w:rsid w:val="00DF5CD7"/>
    <w:rsid w:val="00DF5F6E"/>
    <w:rsid w:val="00DF5FCC"/>
    <w:rsid w:val="00DF65E2"/>
    <w:rsid w:val="00DF6F7C"/>
    <w:rsid w:val="00DF7F41"/>
    <w:rsid w:val="00E00341"/>
    <w:rsid w:val="00E0160D"/>
    <w:rsid w:val="00E01B38"/>
    <w:rsid w:val="00E01D38"/>
    <w:rsid w:val="00E02B24"/>
    <w:rsid w:val="00E02E80"/>
    <w:rsid w:val="00E03134"/>
    <w:rsid w:val="00E03388"/>
    <w:rsid w:val="00E0342A"/>
    <w:rsid w:val="00E03C63"/>
    <w:rsid w:val="00E03D3C"/>
    <w:rsid w:val="00E03EF9"/>
    <w:rsid w:val="00E04054"/>
    <w:rsid w:val="00E047F5"/>
    <w:rsid w:val="00E052BC"/>
    <w:rsid w:val="00E06821"/>
    <w:rsid w:val="00E06DAD"/>
    <w:rsid w:val="00E072E9"/>
    <w:rsid w:val="00E0792F"/>
    <w:rsid w:val="00E10443"/>
    <w:rsid w:val="00E10569"/>
    <w:rsid w:val="00E1121C"/>
    <w:rsid w:val="00E12033"/>
    <w:rsid w:val="00E1353A"/>
    <w:rsid w:val="00E13775"/>
    <w:rsid w:val="00E13907"/>
    <w:rsid w:val="00E13D08"/>
    <w:rsid w:val="00E14218"/>
    <w:rsid w:val="00E14961"/>
    <w:rsid w:val="00E14F24"/>
    <w:rsid w:val="00E15475"/>
    <w:rsid w:val="00E15BB9"/>
    <w:rsid w:val="00E206A1"/>
    <w:rsid w:val="00E20BE1"/>
    <w:rsid w:val="00E20F65"/>
    <w:rsid w:val="00E228EC"/>
    <w:rsid w:val="00E229FF"/>
    <w:rsid w:val="00E22AB1"/>
    <w:rsid w:val="00E23489"/>
    <w:rsid w:val="00E25C44"/>
    <w:rsid w:val="00E25E49"/>
    <w:rsid w:val="00E2682E"/>
    <w:rsid w:val="00E26E8A"/>
    <w:rsid w:val="00E2715E"/>
    <w:rsid w:val="00E277B4"/>
    <w:rsid w:val="00E27ADA"/>
    <w:rsid w:val="00E27CA9"/>
    <w:rsid w:val="00E3052D"/>
    <w:rsid w:val="00E3064B"/>
    <w:rsid w:val="00E308DA"/>
    <w:rsid w:val="00E316E9"/>
    <w:rsid w:val="00E31815"/>
    <w:rsid w:val="00E3196E"/>
    <w:rsid w:val="00E31D04"/>
    <w:rsid w:val="00E32207"/>
    <w:rsid w:val="00E32877"/>
    <w:rsid w:val="00E32999"/>
    <w:rsid w:val="00E32FAA"/>
    <w:rsid w:val="00E33AA5"/>
    <w:rsid w:val="00E343BC"/>
    <w:rsid w:val="00E36357"/>
    <w:rsid w:val="00E376F8"/>
    <w:rsid w:val="00E37ECC"/>
    <w:rsid w:val="00E4012E"/>
    <w:rsid w:val="00E414A6"/>
    <w:rsid w:val="00E42025"/>
    <w:rsid w:val="00E42EBF"/>
    <w:rsid w:val="00E44601"/>
    <w:rsid w:val="00E44808"/>
    <w:rsid w:val="00E4486A"/>
    <w:rsid w:val="00E44AFB"/>
    <w:rsid w:val="00E44C7C"/>
    <w:rsid w:val="00E46324"/>
    <w:rsid w:val="00E4653B"/>
    <w:rsid w:val="00E471F8"/>
    <w:rsid w:val="00E47B48"/>
    <w:rsid w:val="00E50465"/>
    <w:rsid w:val="00E50BAE"/>
    <w:rsid w:val="00E50CAA"/>
    <w:rsid w:val="00E50D32"/>
    <w:rsid w:val="00E50E9C"/>
    <w:rsid w:val="00E51824"/>
    <w:rsid w:val="00E5204B"/>
    <w:rsid w:val="00E533C6"/>
    <w:rsid w:val="00E540A5"/>
    <w:rsid w:val="00E54629"/>
    <w:rsid w:val="00E546C6"/>
    <w:rsid w:val="00E5497B"/>
    <w:rsid w:val="00E562F9"/>
    <w:rsid w:val="00E56BEE"/>
    <w:rsid w:val="00E56DEC"/>
    <w:rsid w:val="00E57125"/>
    <w:rsid w:val="00E57209"/>
    <w:rsid w:val="00E57308"/>
    <w:rsid w:val="00E57F22"/>
    <w:rsid w:val="00E60083"/>
    <w:rsid w:val="00E61474"/>
    <w:rsid w:val="00E61616"/>
    <w:rsid w:val="00E61AB6"/>
    <w:rsid w:val="00E625D1"/>
    <w:rsid w:val="00E62F5A"/>
    <w:rsid w:val="00E6337C"/>
    <w:rsid w:val="00E640E4"/>
    <w:rsid w:val="00E64BA1"/>
    <w:rsid w:val="00E66B18"/>
    <w:rsid w:val="00E67105"/>
    <w:rsid w:val="00E67E89"/>
    <w:rsid w:val="00E7107C"/>
    <w:rsid w:val="00E71601"/>
    <w:rsid w:val="00E72110"/>
    <w:rsid w:val="00E7268A"/>
    <w:rsid w:val="00E7299A"/>
    <w:rsid w:val="00E72E98"/>
    <w:rsid w:val="00E73301"/>
    <w:rsid w:val="00E73534"/>
    <w:rsid w:val="00E7368B"/>
    <w:rsid w:val="00E73D25"/>
    <w:rsid w:val="00E75051"/>
    <w:rsid w:val="00E75341"/>
    <w:rsid w:val="00E76148"/>
    <w:rsid w:val="00E7693C"/>
    <w:rsid w:val="00E76BFD"/>
    <w:rsid w:val="00E77CBC"/>
    <w:rsid w:val="00E77D41"/>
    <w:rsid w:val="00E8035C"/>
    <w:rsid w:val="00E80A78"/>
    <w:rsid w:val="00E80B43"/>
    <w:rsid w:val="00E81D9B"/>
    <w:rsid w:val="00E82D41"/>
    <w:rsid w:val="00E83107"/>
    <w:rsid w:val="00E83C57"/>
    <w:rsid w:val="00E83DA3"/>
    <w:rsid w:val="00E84725"/>
    <w:rsid w:val="00E84A8C"/>
    <w:rsid w:val="00E84FCD"/>
    <w:rsid w:val="00E8508F"/>
    <w:rsid w:val="00E85156"/>
    <w:rsid w:val="00E8593A"/>
    <w:rsid w:val="00E85F6A"/>
    <w:rsid w:val="00E860AF"/>
    <w:rsid w:val="00E8612F"/>
    <w:rsid w:val="00E86E92"/>
    <w:rsid w:val="00E8778E"/>
    <w:rsid w:val="00E91FA8"/>
    <w:rsid w:val="00E92166"/>
    <w:rsid w:val="00E9250F"/>
    <w:rsid w:val="00E92D19"/>
    <w:rsid w:val="00E94CEB"/>
    <w:rsid w:val="00E97345"/>
    <w:rsid w:val="00E97BAE"/>
    <w:rsid w:val="00EA01AF"/>
    <w:rsid w:val="00EA0683"/>
    <w:rsid w:val="00EA0796"/>
    <w:rsid w:val="00EA1638"/>
    <w:rsid w:val="00EA278E"/>
    <w:rsid w:val="00EA2D03"/>
    <w:rsid w:val="00EA3C21"/>
    <w:rsid w:val="00EA5508"/>
    <w:rsid w:val="00EA67D1"/>
    <w:rsid w:val="00EA710A"/>
    <w:rsid w:val="00EA7A91"/>
    <w:rsid w:val="00EA7BFA"/>
    <w:rsid w:val="00EB08C5"/>
    <w:rsid w:val="00EB1ECC"/>
    <w:rsid w:val="00EB2787"/>
    <w:rsid w:val="00EB2905"/>
    <w:rsid w:val="00EB3152"/>
    <w:rsid w:val="00EB3610"/>
    <w:rsid w:val="00EB3D44"/>
    <w:rsid w:val="00EB405A"/>
    <w:rsid w:val="00EB5738"/>
    <w:rsid w:val="00EB6536"/>
    <w:rsid w:val="00EB6B5E"/>
    <w:rsid w:val="00EB6E56"/>
    <w:rsid w:val="00EB7052"/>
    <w:rsid w:val="00EB73E1"/>
    <w:rsid w:val="00EB7B71"/>
    <w:rsid w:val="00EC121D"/>
    <w:rsid w:val="00EC25CD"/>
    <w:rsid w:val="00EC2A88"/>
    <w:rsid w:val="00EC2E2B"/>
    <w:rsid w:val="00EC3159"/>
    <w:rsid w:val="00EC3A33"/>
    <w:rsid w:val="00EC410A"/>
    <w:rsid w:val="00EC428A"/>
    <w:rsid w:val="00EC505A"/>
    <w:rsid w:val="00EC53F3"/>
    <w:rsid w:val="00EC55A1"/>
    <w:rsid w:val="00EC6FA9"/>
    <w:rsid w:val="00EC7038"/>
    <w:rsid w:val="00EC787C"/>
    <w:rsid w:val="00EC7901"/>
    <w:rsid w:val="00EC7D8D"/>
    <w:rsid w:val="00ED0116"/>
    <w:rsid w:val="00ED0351"/>
    <w:rsid w:val="00ED041D"/>
    <w:rsid w:val="00ED176D"/>
    <w:rsid w:val="00ED24EA"/>
    <w:rsid w:val="00ED2B8E"/>
    <w:rsid w:val="00ED3070"/>
    <w:rsid w:val="00ED39AA"/>
    <w:rsid w:val="00ED3A81"/>
    <w:rsid w:val="00ED40D4"/>
    <w:rsid w:val="00ED424B"/>
    <w:rsid w:val="00ED5A59"/>
    <w:rsid w:val="00ED5AB2"/>
    <w:rsid w:val="00ED5AB8"/>
    <w:rsid w:val="00ED679F"/>
    <w:rsid w:val="00ED6A2E"/>
    <w:rsid w:val="00ED6D76"/>
    <w:rsid w:val="00ED6EEE"/>
    <w:rsid w:val="00ED76AE"/>
    <w:rsid w:val="00ED775F"/>
    <w:rsid w:val="00ED7AE2"/>
    <w:rsid w:val="00EE065D"/>
    <w:rsid w:val="00EE0792"/>
    <w:rsid w:val="00EE101A"/>
    <w:rsid w:val="00EE1919"/>
    <w:rsid w:val="00EE39BF"/>
    <w:rsid w:val="00EE3F01"/>
    <w:rsid w:val="00EE5127"/>
    <w:rsid w:val="00EE54BC"/>
    <w:rsid w:val="00EE5696"/>
    <w:rsid w:val="00EF163A"/>
    <w:rsid w:val="00EF1975"/>
    <w:rsid w:val="00EF243C"/>
    <w:rsid w:val="00EF246E"/>
    <w:rsid w:val="00EF40D8"/>
    <w:rsid w:val="00EF4739"/>
    <w:rsid w:val="00EF5FE6"/>
    <w:rsid w:val="00EF615B"/>
    <w:rsid w:val="00EF62FB"/>
    <w:rsid w:val="00EF7097"/>
    <w:rsid w:val="00EF765F"/>
    <w:rsid w:val="00EF78A4"/>
    <w:rsid w:val="00F001D5"/>
    <w:rsid w:val="00F002D4"/>
    <w:rsid w:val="00F00CEB"/>
    <w:rsid w:val="00F01099"/>
    <w:rsid w:val="00F01189"/>
    <w:rsid w:val="00F0137D"/>
    <w:rsid w:val="00F0174B"/>
    <w:rsid w:val="00F029C0"/>
    <w:rsid w:val="00F02FD7"/>
    <w:rsid w:val="00F031CB"/>
    <w:rsid w:val="00F0328A"/>
    <w:rsid w:val="00F03A18"/>
    <w:rsid w:val="00F041A8"/>
    <w:rsid w:val="00F045CD"/>
    <w:rsid w:val="00F04BBC"/>
    <w:rsid w:val="00F04C00"/>
    <w:rsid w:val="00F052D3"/>
    <w:rsid w:val="00F058AE"/>
    <w:rsid w:val="00F05CCB"/>
    <w:rsid w:val="00F06D8B"/>
    <w:rsid w:val="00F0792D"/>
    <w:rsid w:val="00F07A77"/>
    <w:rsid w:val="00F1011C"/>
    <w:rsid w:val="00F10636"/>
    <w:rsid w:val="00F10AD9"/>
    <w:rsid w:val="00F10ED5"/>
    <w:rsid w:val="00F11069"/>
    <w:rsid w:val="00F11B0E"/>
    <w:rsid w:val="00F1213F"/>
    <w:rsid w:val="00F12245"/>
    <w:rsid w:val="00F1225A"/>
    <w:rsid w:val="00F12908"/>
    <w:rsid w:val="00F129CC"/>
    <w:rsid w:val="00F12A7E"/>
    <w:rsid w:val="00F12B2A"/>
    <w:rsid w:val="00F12C74"/>
    <w:rsid w:val="00F12CA4"/>
    <w:rsid w:val="00F142DB"/>
    <w:rsid w:val="00F14C1B"/>
    <w:rsid w:val="00F14E16"/>
    <w:rsid w:val="00F14EB1"/>
    <w:rsid w:val="00F165D6"/>
    <w:rsid w:val="00F166BA"/>
    <w:rsid w:val="00F16FFA"/>
    <w:rsid w:val="00F17A23"/>
    <w:rsid w:val="00F20D30"/>
    <w:rsid w:val="00F213D1"/>
    <w:rsid w:val="00F214AF"/>
    <w:rsid w:val="00F215F8"/>
    <w:rsid w:val="00F21E15"/>
    <w:rsid w:val="00F232CE"/>
    <w:rsid w:val="00F23C82"/>
    <w:rsid w:val="00F23FCC"/>
    <w:rsid w:val="00F241A6"/>
    <w:rsid w:val="00F25114"/>
    <w:rsid w:val="00F254D3"/>
    <w:rsid w:val="00F26A0B"/>
    <w:rsid w:val="00F27159"/>
    <w:rsid w:val="00F2742A"/>
    <w:rsid w:val="00F27E58"/>
    <w:rsid w:val="00F31DDE"/>
    <w:rsid w:val="00F321C0"/>
    <w:rsid w:val="00F326FC"/>
    <w:rsid w:val="00F330B7"/>
    <w:rsid w:val="00F334FF"/>
    <w:rsid w:val="00F33C93"/>
    <w:rsid w:val="00F34018"/>
    <w:rsid w:val="00F3449E"/>
    <w:rsid w:val="00F344A1"/>
    <w:rsid w:val="00F348ED"/>
    <w:rsid w:val="00F34B5E"/>
    <w:rsid w:val="00F34D07"/>
    <w:rsid w:val="00F36246"/>
    <w:rsid w:val="00F362FB"/>
    <w:rsid w:val="00F37438"/>
    <w:rsid w:val="00F3783B"/>
    <w:rsid w:val="00F37AF6"/>
    <w:rsid w:val="00F409D1"/>
    <w:rsid w:val="00F40FEB"/>
    <w:rsid w:val="00F41880"/>
    <w:rsid w:val="00F42BBB"/>
    <w:rsid w:val="00F42C63"/>
    <w:rsid w:val="00F44C95"/>
    <w:rsid w:val="00F45413"/>
    <w:rsid w:val="00F45B33"/>
    <w:rsid w:val="00F469E1"/>
    <w:rsid w:val="00F46B31"/>
    <w:rsid w:val="00F46F89"/>
    <w:rsid w:val="00F4713C"/>
    <w:rsid w:val="00F47DE2"/>
    <w:rsid w:val="00F47DFB"/>
    <w:rsid w:val="00F50285"/>
    <w:rsid w:val="00F51135"/>
    <w:rsid w:val="00F511EC"/>
    <w:rsid w:val="00F521ED"/>
    <w:rsid w:val="00F5247A"/>
    <w:rsid w:val="00F5281B"/>
    <w:rsid w:val="00F52F4A"/>
    <w:rsid w:val="00F533D7"/>
    <w:rsid w:val="00F54B66"/>
    <w:rsid w:val="00F5564B"/>
    <w:rsid w:val="00F57945"/>
    <w:rsid w:val="00F602FF"/>
    <w:rsid w:val="00F60428"/>
    <w:rsid w:val="00F60B85"/>
    <w:rsid w:val="00F62413"/>
    <w:rsid w:val="00F62BCC"/>
    <w:rsid w:val="00F62D59"/>
    <w:rsid w:val="00F632CE"/>
    <w:rsid w:val="00F63405"/>
    <w:rsid w:val="00F6390A"/>
    <w:rsid w:val="00F64339"/>
    <w:rsid w:val="00F64488"/>
    <w:rsid w:val="00F65138"/>
    <w:rsid w:val="00F66BCA"/>
    <w:rsid w:val="00F672A7"/>
    <w:rsid w:val="00F67C72"/>
    <w:rsid w:val="00F70A31"/>
    <w:rsid w:val="00F70FCB"/>
    <w:rsid w:val="00F71004"/>
    <w:rsid w:val="00F713AC"/>
    <w:rsid w:val="00F71924"/>
    <w:rsid w:val="00F72BFB"/>
    <w:rsid w:val="00F72C91"/>
    <w:rsid w:val="00F733CE"/>
    <w:rsid w:val="00F742EE"/>
    <w:rsid w:val="00F74A8B"/>
    <w:rsid w:val="00F74C5B"/>
    <w:rsid w:val="00F75B08"/>
    <w:rsid w:val="00F75C96"/>
    <w:rsid w:val="00F76FB7"/>
    <w:rsid w:val="00F77E16"/>
    <w:rsid w:val="00F809BF"/>
    <w:rsid w:val="00F80DDA"/>
    <w:rsid w:val="00F81E8F"/>
    <w:rsid w:val="00F81F12"/>
    <w:rsid w:val="00F8245A"/>
    <w:rsid w:val="00F82490"/>
    <w:rsid w:val="00F828F4"/>
    <w:rsid w:val="00F83030"/>
    <w:rsid w:val="00F83797"/>
    <w:rsid w:val="00F840FD"/>
    <w:rsid w:val="00F8520D"/>
    <w:rsid w:val="00F856D6"/>
    <w:rsid w:val="00F86110"/>
    <w:rsid w:val="00F86C0C"/>
    <w:rsid w:val="00F86FBB"/>
    <w:rsid w:val="00F87E2C"/>
    <w:rsid w:val="00F90102"/>
    <w:rsid w:val="00F90175"/>
    <w:rsid w:val="00F91253"/>
    <w:rsid w:val="00F918D0"/>
    <w:rsid w:val="00F91C74"/>
    <w:rsid w:val="00F9244B"/>
    <w:rsid w:val="00F934A4"/>
    <w:rsid w:val="00F944E5"/>
    <w:rsid w:val="00F948F1"/>
    <w:rsid w:val="00F94ABF"/>
    <w:rsid w:val="00F94EA3"/>
    <w:rsid w:val="00F952DB"/>
    <w:rsid w:val="00F95C4B"/>
    <w:rsid w:val="00F96273"/>
    <w:rsid w:val="00F9665C"/>
    <w:rsid w:val="00F9680D"/>
    <w:rsid w:val="00F96B40"/>
    <w:rsid w:val="00F972AF"/>
    <w:rsid w:val="00F97F59"/>
    <w:rsid w:val="00FA0197"/>
    <w:rsid w:val="00FA01C8"/>
    <w:rsid w:val="00FA1445"/>
    <w:rsid w:val="00FA1EF2"/>
    <w:rsid w:val="00FA228E"/>
    <w:rsid w:val="00FA2BCC"/>
    <w:rsid w:val="00FA3762"/>
    <w:rsid w:val="00FA37C6"/>
    <w:rsid w:val="00FA3AC7"/>
    <w:rsid w:val="00FA42EE"/>
    <w:rsid w:val="00FA5705"/>
    <w:rsid w:val="00FA570C"/>
    <w:rsid w:val="00FA6041"/>
    <w:rsid w:val="00FA6256"/>
    <w:rsid w:val="00FA669A"/>
    <w:rsid w:val="00FA69E2"/>
    <w:rsid w:val="00FA714D"/>
    <w:rsid w:val="00FA7267"/>
    <w:rsid w:val="00FA7DBA"/>
    <w:rsid w:val="00FB113B"/>
    <w:rsid w:val="00FB1389"/>
    <w:rsid w:val="00FB15B5"/>
    <w:rsid w:val="00FB2132"/>
    <w:rsid w:val="00FB27D8"/>
    <w:rsid w:val="00FB27DE"/>
    <w:rsid w:val="00FB2B60"/>
    <w:rsid w:val="00FB3C9B"/>
    <w:rsid w:val="00FB461A"/>
    <w:rsid w:val="00FB6062"/>
    <w:rsid w:val="00FB65CE"/>
    <w:rsid w:val="00FB764C"/>
    <w:rsid w:val="00FB77AC"/>
    <w:rsid w:val="00FB797E"/>
    <w:rsid w:val="00FB7A17"/>
    <w:rsid w:val="00FC0FDD"/>
    <w:rsid w:val="00FC1126"/>
    <w:rsid w:val="00FC14B7"/>
    <w:rsid w:val="00FC235E"/>
    <w:rsid w:val="00FC2497"/>
    <w:rsid w:val="00FC39FA"/>
    <w:rsid w:val="00FC3B63"/>
    <w:rsid w:val="00FC3DAB"/>
    <w:rsid w:val="00FC3F1B"/>
    <w:rsid w:val="00FC4AE9"/>
    <w:rsid w:val="00FC50AB"/>
    <w:rsid w:val="00FC52BA"/>
    <w:rsid w:val="00FC577A"/>
    <w:rsid w:val="00FC5C5C"/>
    <w:rsid w:val="00FC5EE1"/>
    <w:rsid w:val="00FC648E"/>
    <w:rsid w:val="00FC6DFC"/>
    <w:rsid w:val="00FC719C"/>
    <w:rsid w:val="00FC753D"/>
    <w:rsid w:val="00FD0125"/>
    <w:rsid w:val="00FD02E7"/>
    <w:rsid w:val="00FD04CC"/>
    <w:rsid w:val="00FD16BF"/>
    <w:rsid w:val="00FD2B23"/>
    <w:rsid w:val="00FD2EF7"/>
    <w:rsid w:val="00FD39AE"/>
    <w:rsid w:val="00FD39CE"/>
    <w:rsid w:val="00FD41F1"/>
    <w:rsid w:val="00FD4325"/>
    <w:rsid w:val="00FD5A11"/>
    <w:rsid w:val="00FD7900"/>
    <w:rsid w:val="00FD7E2D"/>
    <w:rsid w:val="00FE030B"/>
    <w:rsid w:val="00FE07F2"/>
    <w:rsid w:val="00FE121C"/>
    <w:rsid w:val="00FE1768"/>
    <w:rsid w:val="00FE1876"/>
    <w:rsid w:val="00FE1AC5"/>
    <w:rsid w:val="00FE225B"/>
    <w:rsid w:val="00FE346D"/>
    <w:rsid w:val="00FE3611"/>
    <w:rsid w:val="00FE3768"/>
    <w:rsid w:val="00FE3CAD"/>
    <w:rsid w:val="00FE45B2"/>
    <w:rsid w:val="00FE4DFC"/>
    <w:rsid w:val="00FE4E75"/>
    <w:rsid w:val="00FE5C8E"/>
    <w:rsid w:val="00FE628D"/>
    <w:rsid w:val="00FE6C1C"/>
    <w:rsid w:val="00FE740C"/>
    <w:rsid w:val="00FE7EED"/>
    <w:rsid w:val="00FF0556"/>
    <w:rsid w:val="00FF0940"/>
    <w:rsid w:val="00FF0E72"/>
    <w:rsid w:val="00FF17AC"/>
    <w:rsid w:val="00FF22CF"/>
    <w:rsid w:val="00FF352C"/>
    <w:rsid w:val="00FF3564"/>
    <w:rsid w:val="00FF4893"/>
    <w:rsid w:val="00FF4ADD"/>
    <w:rsid w:val="00FF4E87"/>
    <w:rsid w:val="00FF6485"/>
    <w:rsid w:val="00FF64F4"/>
    <w:rsid w:val="00FF68CC"/>
    <w:rsid w:val="00FF713B"/>
    <w:rsid w:val="00FF77AB"/>
    <w:rsid w:val="00FF7CD3"/>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5A466E"/>
  <w15:docId w15:val="{54EC3D5C-7F54-40CA-A414-D4CA1C8F1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ru-RU" w:eastAsia="ru-RU" w:bidi="ar-SA"/>
      </w:rPr>
    </w:rPrDefault>
    <w:pPrDefault>
      <w:pPr>
        <w:spacing w:after="120" w:line="264"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57D12"/>
    <w:rPr>
      <w:rFonts w:ascii="Times New Roman" w:hAnsi="Times New Roman"/>
      <w:sz w:val="20"/>
      <w:szCs w:val="20"/>
      <w:lang w:val="en-NZ"/>
    </w:rPr>
  </w:style>
  <w:style w:type="paragraph" w:styleId="Heading1">
    <w:name w:val="heading 1"/>
    <w:basedOn w:val="Normal"/>
    <w:next w:val="Normal"/>
    <w:link w:val="Heading1Char"/>
    <w:uiPriority w:val="9"/>
    <w:qFormat/>
    <w:rsid w:val="00784ABC"/>
    <w:pPr>
      <w:keepNext/>
      <w:keepLines/>
      <w:pBdr>
        <w:bottom w:val="single" w:sz="4" w:space="1" w:color="4F81BD" w:themeColor="accent1"/>
      </w:pBdr>
      <w:spacing w:before="400" w:after="40" w:line="240" w:lineRule="auto"/>
      <w:outlineLvl w:val="0"/>
    </w:pPr>
    <w:rPr>
      <w:rFonts w:asciiTheme="majorHAnsi" w:eastAsiaTheme="majorEastAsia" w:hAnsiTheme="majorHAnsi" w:cstheme="majorBidi"/>
      <w:color w:val="365F91" w:themeColor="accent1" w:themeShade="BF"/>
      <w:sz w:val="36"/>
      <w:szCs w:val="36"/>
    </w:rPr>
  </w:style>
  <w:style w:type="paragraph" w:styleId="Heading2">
    <w:name w:val="heading 2"/>
    <w:basedOn w:val="Normal"/>
    <w:next w:val="Normal"/>
    <w:link w:val="Heading2Char"/>
    <w:uiPriority w:val="9"/>
    <w:unhideWhenUsed/>
    <w:qFormat/>
    <w:rsid w:val="00784ABC"/>
    <w:pPr>
      <w:keepNext/>
      <w:keepLines/>
      <w:spacing w:before="160" w:after="0" w:line="240" w:lineRule="auto"/>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unhideWhenUsed/>
    <w:qFormat/>
    <w:rsid w:val="00784ABC"/>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784ABC"/>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784ABC"/>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784ABC"/>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784ABC"/>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784ABC"/>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784ABC"/>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
    <w:name w:val="Заголовок 41"/>
    <w:basedOn w:val="Heading3"/>
    <w:next w:val="Normal"/>
    <w:link w:val="heading4Char0"/>
    <w:rsid w:val="00FF713B"/>
    <w:rPr>
      <w:sz w:val="24"/>
      <w:lang w:val="en-US" w:eastAsia="en-US"/>
    </w:rPr>
  </w:style>
  <w:style w:type="character" w:styleId="FootnoteReference">
    <w:name w:val="footnote reference"/>
    <w:aliases w:val="BVI fnr Char Char Char Char Char Char Char Zchn Char Char Char Char Char Char Char,ftref Char Char,Footnote Reference Char Char,ftref Char Char Char Char Char,ftref,fr,16 Point,Superscript 6 Point,Footnote Reference Number,BVI fnr"/>
    <w:link w:val="BVIfnrCharCharCharCharCharCharCharZchnCharCharCharCharCharChar"/>
    <w:uiPriority w:val="99"/>
    <w:qFormat/>
    <w:rsid w:val="006E77A8"/>
    <w:rPr>
      <w:rFonts w:ascii="Myriad Pro" w:hAnsi="Myriad Pro"/>
      <w:position w:val="6"/>
      <w:sz w:val="18"/>
    </w:rPr>
  </w:style>
  <w:style w:type="paragraph" w:styleId="FootnoteText">
    <w:name w:val="footnote text"/>
    <w:aliases w:val="Footnote Text Char1,Footnote Text Char Char,FOOTNOTES,fn,single space,ft Char Char,ft,(NECG) Footnote Text,ft1,ADB,Footnote,ALTS FOOTNOTE,Geneva 9,Font: Geneva 9,Boston 10,f,Footnote Text Quote,Footnote text,footnote text,WB-Fußnotentext"/>
    <w:basedOn w:val="Normal"/>
    <w:link w:val="FootnoteTextChar"/>
    <w:uiPriority w:val="99"/>
    <w:qFormat/>
    <w:rsid w:val="006E77A8"/>
    <w:rPr>
      <w:noProof/>
      <w:sz w:val="18"/>
    </w:rPr>
  </w:style>
  <w:style w:type="character" w:customStyle="1" w:styleId="Heading1Char">
    <w:name w:val="Heading 1 Char"/>
    <w:basedOn w:val="DefaultParagraphFont"/>
    <w:link w:val="Heading1"/>
    <w:uiPriority w:val="9"/>
    <w:rsid w:val="00784ABC"/>
    <w:rPr>
      <w:rFonts w:asciiTheme="majorHAnsi" w:eastAsiaTheme="majorEastAsia" w:hAnsiTheme="majorHAnsi" w:cstheme="majorBidi"/>
      <w:color w:val="365F91" w:themeColor="accent1" w:themeShade="BF"/>
      <w:sz w:val="36"/>
      <w:szCs w:val="36"/>
    </w:rPr>
  </w:style>
  <w:style w:type="character" w:customStyle="1" w:styleId="Heading3Char">
    <w:name w:val="Heading 3 Char"/>
    <w:basedOn w:val="DefaultParagraphFont"/>
    <w:link w:val="Heading3"/>
    <w:uiPriority w:val="9"/>
    <w:rsid w:val="00784ABC"/>
    <w:rPr>
      <w:rFonts w:asciiTheme="majorHAnsi" w:eastAsiaTheme="majorEastAsia" w:hAnsiTheme="majorHAnsi" w:cstheme="majorBidi"/>
      <w:color w:val="404040" w:themeColor="text1" w:themeTint="BF"/>
      <w:sz w:val="26"/>
      <w:szCs w:val="26"/>
    </w:rPr>
  </w:style>
  <w:style w:type="paragraph" w:styleId="Header">
    <w:name w:val="header"/>
    <w:basedOn w:val="Normal"/>
    <w:rsid w:val="001F4916"/>
    <w:pPr>
      <w:tabs>
        <w:tab w:val="center" w:pos="4153"/>
        <w:tab w:val="right" w:pos="8306"/>
      </w:tabs>
    </w:pPr>
  </w:style>
  <w:style w:type="paragraph" w:styleId="Footer">
    <w:name w:val="footer"/>
    <w:basedOn w:val="Normal"/>
    <w:link w:val="FooterChar"/>
    <w:uiPriority w:val="99"/>
    <w:rsid w:val="001F4916"/>
    <w:pPr>
      <w:tabs>
        <w:tab w:val="center" w:pos="4153"/>
        <w:tab w:val="right" w:pos="8306"/>
      </w:tabs>
    </w:pPr>
  </w:style>
  <w:style w:type="paragraph" w:styleId="BodyText">
    <w:name w:val="Body Text"/>
    <w:basedOn w:val="Normal"/>
    <w:link w:val="BodyTextChar"/>
    <w:rsid w:val="001F4916"/>
  </w:style>
  <w:style w:type="character" w:customStyle="1" w:styleId="BodyTextChar">
    <w:name w:val="Body Text Char"/>
    <w:link w:val="BodyText"/>
    <w:rsid w:val="001F4916"/>
    <w:rPr>
      <w:rFonts w:ascii="Myriad Pro" w:hAnsi="Myriad Pro"/>
      <w:sz w:val="22"/>
      <w:szCs w:val="24"/>
      <w:lang w:val="en-US" w:eastAsia="en-US" w:bidi="ar-SA"/>
    </w:rPr>
  </w:style>
  <w:style w:type="character" w:styleId="PageNumber">
    <w:name w:val="page number"/>
    <w:basedOn w:val="DefaultParagraphFont"/>
    <w:uiPriority w:val="99"/>
    <w:rsid w:val="001F4916"/>
  </w:style>
  <w:style w:type="paragraph" w:styleId="BodyText2">
    <w:name w:val="Body Text 2"/>
    <w:basedOn w:val="Normal"/>
    <w:link w:val="BodyText2Char"/>
    <w:rsid w:val="005945BC"/>
    <w:pPr>
      <w:spacing w:line="480" w:lineRule="auto"/>
    </w:pPr>
  </w:style>
  <w:style w:type="character" w:styleId="Hyperlink">
    <w:name w:val="Hyperlink"/>
    <w:uiPriority w:val="99"/>
    <w:rsid w:val="005945BC"/>
    <w:rPr>
      <w:color w:val="0000FF"/>
      <w:u w:val="single"/>
    </w:rPr>
  </w:style>
  <w:style w:type="character" w:styleId="Emphasis">
    <w:name w:val="Emphasis"/>
    <w:basedOn w:val="DefaultParagraphFont"/>
    <w:uiPriority w:val="20"/>
    <w:qFormat/>
    <w:rsid w:val="00784ABC"/>
    <w:rPr>
      <w:i/>
      <w:iCs/>
    </w:rPr>
  </w:style>
  <w:style w:type="character" w:customStyle="1" w:styleId="LANAdministrator">
    <w:name w:val="LAN Administrator"/>
    <w:semiHidden/>
    <w:rsid w:val="005945BC"/>
    <w:rPr>
      <w:rFonts w:ascii="Arial" w:hAnsi="Arial" w:cs="Arial"/>
      <w:color w:val="auto"/>
      <w:sz w:val="20"/>
      <w:szCs w:val="20"/>
    </w:rPr>
  </w:style>
  <w:style w:type="character" w:customStyle="1" w:styleId="heading4Char0">
    <w:name w:val="heading 4 Char"/>
    <w:link w:val="41"/>
    <w:rsid w:val="005945BC"/>
    <w:rPr>
      <w:rFonts w:ascii="Myriad Pro" w:hAnsi="Myriad Pro" w:cs="Arial"/>
      <w:b/>
      <w:bCs/>
      <w:sz w:val="24"/>
      <w:szCs w:val="26"/>
      <w:lang w:val="en-US" w:eastAsia="en-US" w:bidi="ar-SA"/>
    </w:rPr>
  </w:style>
  <w:style w:type="character" w:customStyle="1" w:styleId="Heading2Char">
    <w:name w:val="Heading 2 Char"/>
    <w:basedOn w:val="DefaultParagraphFont"/>
    <w:link w:val="Heading2"/>
    <w:uiPriority w:val="9"/>
    <w:rsid w:val="00784ABC"/>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qFormat/>
    <w:rsid w:val="00AC0A7A"/>
    <w:pPr>
      <w:tabs>
        <w:tab w:val="left" w:pos="0"/>
        <w:tab w:val="right" w:leader="dot" w:pos="9189"/>
      </w:tabs>
      <w:spacing w:line="480" w:lineRule="auto"/>
      <w:ind w:right="3"/>
    </w:pPr>
  </w:style>
  <w:style w:type="paragraph" w:styleId="TOC3">
    <w:name w:val="toc 3"/>
    <w:basedOn w:val="Normal"/>
    <w:next w:val="Normal"/>
    <w:autoRedefine/>
    <w:uiPriority w:val="39"/>
    <w:rsid w:val="00455D44"/>
    <w:pPr>
      <w:tabs>
        <w:tab w:val="right" w:leader="dot" w:pos="9061"/>
      </w:tabs>
      <w:ind w:left="880"/>
    </w:pPr>
  </w:style>
  <w:style w:type="paragraph" w:styleId="TOC2">
    <w:name w:val="toc 2"/>
    <w:basedOn w:val="Normal"/>
    <w:next w:val="Normal"/>
    <w:autoRedefine/>
    <w:uiPriority w:val="39"/>
    <w:rsid w:val="00455D44"/>
    <w:pPr>
      <w:tabs>
        <w:tab w:val="right" w:leader="dot" w:pos="9061"/>
      </w:tabs>
      <w:ind w:left="440"/>
    </w:pPr>
  </w:style>
  <w:style w:type="paragraph" w:styleId="BodyText3">
    <w:name w:val="Body Text 3"/>
    <w:basedOn w:val="Normal"/>
    <w:link w:val="BodyText3Char"/>
    <w:rsid w:val="00455D44"/>
    <w:rPr>
      <w:sz w:val="16"/>
      <w:szCs w:val="16"/>
    </w:rPr>
  </w:style>
  <w:style w:type="paragraph" w:customStyle="1" w:styleId="StyleHeading3SkyBlue">
    <w:name w:val="Style Heading 3 + Sky Blue"/>
    <w:basedOn w:val="Heading3"/>
    <w:rsid w:val="00AA77E9"/>
    <w:rPr>
      <w:color w:val="00CCFF"/>
    </w:rPr>
  </w:style>
  <w:style w:type="paragraph" w:styleId="Caption">
    <w:name w:val="caption"/>
    <w:basedOn w:val="Normal"/>
    <w:next w:val="Normal"/>
    <w:uiPriority w:val="35"/>
    <w:unhideWhenUsed/>
    <w:qFormat/>
    <w:rsid w:val="00784ABC"/>
    <w:pPr>
      <w:spacing w:line="240" w:lineRule="auto"/>
    </w:pPr>
    <w:rPr>
      <w:b/>
      <w:bCs/>
      <w:color w:val="404040" w:themeColor="text1" w:themeTint="BF"/>
    </w:rPr>
  </w:style>
  <w:style w:type="paragraph" w:customStyle="1" w:styleId="InterofficeMemorandumheading">
    <w:name w:val="Interoffice Memorandum heading"/>
    <w:basedOn w:val="Normal"/>
    <w:rsid w:val="008A192E"/>
    <w:pPr>
      <w:tabs>
        <w:tab w:val="left" w:pos="6840"/>
        <w:tab w:val="left" w:pos="8368"/>
      </w:tabs>
    </w:pPr>
    <w:rPr>
      <w:b/>
      <w:noProof/>
    </w:rPr>
  </w:style>
  <w:style w:type="table" w:styleId="TableGrid">
    <w:name w:val="Table Grid"/>
    <w:basedOn w:val="TableNormal"/>
    <w:uiPriority w:val="39"/>
    <w:rsid w:val="002267A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96FF6"/>
    <w:pPr>
      <w:spacing w:beforeLines="1" w:afterLines="1"/>
    </w:pPr>
    <w:rPr>
      <w:rFonts w:ascii="Times" w:eastAsia="Cambria" w:hAnsi="Times"/>
    </w:rPr>
  </w:style>
  <w:style w:type="paragraph" w:styleId="ListParagraph">
    <w:name w:val="List Paragraph"/>
    <w:basedOn w:val="Normal"/>
    <w:link w:val="ListParagraphChar"/>
    <w:uiPriority w:val="34"/>
    <w:qFormat/>
    <w:rsid w:val="001372A0"/>
    <w:pPr>
      <w:ind w:left="720"/>
      <w:contextualSpacing/>
    </w:pPr>
  </w:style>
  <w:style w:type="character" w:styleId="CommentReference">
    <w:name w:val="annotation reference"/>
    <w:uiPriority w:val="99"/>
    <w:rsid w:val="0029550F"/>
    <w:rPr>
      <w:sz w:val="16"/>
      <w:szCs w:val="16"/>
    </w:rPr>
  </w:style>
  <w:style w:type="paragraph" w:styleId="CommentText">
    <w:name w:val="annotation text"/>
    <w:basedOn w:val="Normal"/>
    <w:link w:val="CommentTextChar"/>
    <w:uiPriority w:val="99"/>
    <w:rsid w:val="0029550F"/>
  </w:style>
  <w:style w:type="character" w:customStyle="1" w:styleId="CommentTextChar">
    <w:name w:val="Comment Text Char"/>
    <w:link w:val="CommentText"/>
    <w:uiPriority w:val="99"/>
    <w:rsid w:val="0029550F"/>
    <w:rPr>
      <w:rFonts w:ascii="Myriad Pro" w:hAnsi="Myriad Pro"/>
      <w:lang w:val="en-US" w:eastAsia="en-US"/>
    </w:rPr>
  </w:style>
  <w:style w:type="paragraph" w:styleId="CommentSubject">
    <w:name w:val="annotation subject"/>
    <w:basedOn w:val="CommentText"/>
    <w:next w:val="CommentText"/>
    <w:link w:val="CommentSubjectChar"/>
    <w:rsid w:val="0029550F"/>
    <w:rPr>
      <w:b/>
      <w:bCs/>
    </w:rPr>
  </w:style>
  <w:style w:type="character" w:customStyle="1" w:styleId="CommentSubjectChar">
    <w:name w:val="Comment Subject Char"/>
    <w:link w:val="CommentSubject"/>
    <w:rsid w:val="0029550F"/>
    <w:rPr>
      <w:rFonts w:ascii="Myriad Pro" w:hAnsi="Myriad Pro"/>
      <w:b/>
      <w:bCs/>
      <w:lang w:val="en-US" w:eastAsia="en-US"/>
    </w:rPr>
  </w:style>
  <w:style w:type="paragraph" w:styleId="BalloonText">
    <w:name w:val="Balloon Text"/>
    <w:basedOn w:val="Normal"/>
    <w:link w:val="BalloonTextChar"/>
    <w:uiPriority w:val="99"/>
    <w:rsid w:val="0029550F"/>
    <w:rPr>
      <w:rFonts w:ascii="Tahoma" w:hAnsi="Tahoma"/>
      <w:sz w:val="16"/>
      <w:szCs w:val="16"/>
    </w:rPr>
  </w:style>
  <w:style w:type="character" w:customStyle="1" w:styleId="BalloonTextChar">
    <w:name w:val="Balloon Text Char"/>
    <w:link w:val="BalloonText"/>
    <w:uiPriority w:val="99"/>
    <w:rsid w:val="0029550F"/>
    <w:rPr>
      <w:rFonts w:ascii="Tahoma" w:hAnsi="Tahoma" w:cs="Tahoma"/>
      <w:sz w:val="16"/>
      <w:szCs w:val="16"/>
      <w:lang w:val="en-US" w:eastAsia="en-US"/>
    </w:rPr>
  </w:style>
  <w:style w:type="paragraph" w:styleId="TOC4">
    <w:name w:val="toc 4"/>
    <w:basedOn w:val="Normal"/>
    <w:next w:val="Normal"/>
    <w:autoRedefine/>
    <w:rsid w:val="00806FCB"/>
    <w:pPr>
      <w:spacing w:before="120"/>
    </w:pPr>
    <w:rPr>
      <w:rFonts w:ascii="Arial Narrow" w:hAnsi="Arial Narrow" w:cs="Arial"/>
      <w:b/>
      <w:i/>
    </w:rPr>
  </w:style>
  <w:style w:type="character" w:customStyle="1" w:styleId="FootnoteTextChar">
    <w:name w:val="Footnote Text Char"/>
    <w:aliases w:val="Footnote Text Char1 Char,Footnote Text Char Char Char,FOOTNOTES Char,fn Char,single space Char,ft Char Char Char,ft Char,(NECG) Footnote Text Char,ft1 Char,ADB Char,Footnote Char,ALTS FOOTNOTE Char,Geneva 9 Char,Font: Geneva 9 Char"/>
    <w:link w:val="FootnoteText"/>
    <w:uiPriority w:val="99"/>
    <w:rsid w:val="00D94ECF"/>
    <w:rPr>
      <w:rFonts w:ascii="Myriad Pro" w:hAnsi="Myriad Pro" w:cs="Simplified Arabic Fixed"/>
      <w:noProof/>
      <w:sz w:val="18"/>
    </w:rPr>
  </w:style>
  <w:style w:type="paragraph" w:customStyle="1" w:styleId="BVIfnrCharCharCharCharCharCharCharZchnCharCharCharCharCharChar">
    <w:name w:val="BVI fnr Char Char Char Char Char Char Char Zchn Char Char Char Char Char Char"/>
    <w:aliases w:val="ftref Char,Footnote Reference Char,ftref Char Char Char"/>
    <w:basedOn w:val="Normal"/>
    <w:link w:val="FootnoteReference"/>
    <w:rsid w:val="00D94ECF"/>
    <w:pPr>
      <w:spacing w:after="160" w:line="240" w:lineRule="exact"/>
    </w:pPr>
    <w:rPr>
      <w:position w:val="6"/>
      <w:sz w:val="18"/>
    </w:rPr>
  </w:style>
  <w:style w:type="character" w:customStyle="1" w:styleId="value">
    <w:name w:val="value"/>
    <w:basedOn w:val="DefaultParagraphFont"/>
    <w:rsid w:val="00F01099"/>
  </w:style>
  <w:style w:type="character" w:customStyle="1" w:styleId="BodyText3Char">
    <w:name w:val="Body Text 3 Char"/>
    <w:link w:val="BodyText3"/>
    <w:rsid w:val="00E61AB6"/>
    <w:rPr>
      <w:rFonts w:ascii="Myriad Pro" w:hAnsi="Myriad Pro"/>
      <w:sz w:val="16"/>
      <w:szCs w:val="16"/>
    </w:rPr>
  </w:style>
  <w:style w:type="paragraph" w:styleId="NoSpacing">
    <w:name w:val="No Spacing"/>
    <w:uiPriority w:val="1"/>
    <w:qFormat/>
    <w:rsid w:val="00784ABC"/>
    <w:pPr>
      <w:spacing w:after="0" w:line="240" w:lineRule="auto"/>
    </w:pPr>
  </w:style>
  <w:style w:type="paragraph" w:styleId="Title">
    <w:name w:val="Title"/>
    <w:basedOn w:val="Normal"/>
    <w:next w:val="Normal"/>
    <w:link w:val="TitleChar"/>
    <w:uiPriority w:val="10"/>
    <w:qFormat/>
    <w:rsid w:val="00784ABC"/>
    <w:pPr>
      <w:spacing w:after="0" w:line="240" w:lineRule="auto"/>
      <w:contextualSpacing/>
    </w:pPr>
    <w:rPr>
      <w:rFonts w:asciiTheme="majorHAnsi" w:eastAsiaTheme="majorEastAsia" w:hAnsiTheme="majorHAnsi" w:cstheme="majorBidi"/>
      <w:color w:val="365F91" w:themeColor="accent1" w:themeShade="BF"/>
      <w:spacing w:val="-7"/>
      <w:sz w:val="80"/>
      <w:szCs w:val="80"/>
    </w:rPr>
  </w:style>
  <w:style w:type="character" w:customStyle="1" w:styleId="TitleChar">
    <w:name w:val="Title Char"/>
    <w:basedOn w:val="DefaultParagraphFont"/>
    <w:link w:val="Title"/>
    <w:uiPriority w:val="10"/>
    <w:rsid w:val="00784ABC"/>
    <w:rPr>
      <w:rFonts w:asciiTheme="majorHAnsi" w:eastAsiaTheme="majorEastAsia" w:hAnsiTheme="majorHAnsi" w:cstheme="majorBidi"/>
      <w:color w:val="365F91" w:themeColor="accent1" w:themeShade="BF"/>
      <w:spacing w:val="-7"/>
      <w:sz w:val="80"/>
      <w:szCs w:val="80"/>
    </w:rPr>
  </w:style>
  <w:style w:type="paragraph" w:customStyle="1" w:styleId="1BulletList">
    <w:name w:val="1Bullet List"/>
    <w:rsid w:val="001A04DD"/>
    <w:pPr>
      <w:widowControl w:val="0"/>
      <w:tabs>
        <w:tab w:val="left" w:pos="720"/>
      </w:tabs>
      <w:autoSpaceDE w:val="0"/>
      <w:autoSpaceDN w:val="0"/>
      <w:adjustRightInd w:val="0"/>
      <w:ind w:left="720" w:hanging="720"/>
      <w:jc w:val="both"/>
    </w:pPr>
    <w:rPr>
      <w:lang w:val="en-US" w:eastAsia="en-US"/>
    </w:rPr>
  </w:style>
  <w:style w:type="paragraph" w:styleId="BodyTextIndent">
    <w:name w:val="Body Text Indent"/>
    <w:basedOn w:val="Normal"/>
    <w:link w:val="BodyTextIndentChar"/>
    <w:uiPriority w:val="99"/>
    <w:rsid w:val="001A04DD"/>
    <w:pPr>
      <w:ind w:left="360"/>
    </w:pPr>
  </w:style>
  <w:style w:type="character" w:customStyle="1" w:styleId="BodyTextIndentChar">
    <w:name w:val="Body Text Indent Char"/>
    <w:link w:val="BodyTextIndent"/>
    <w:uiPriority w:val="99"/>
    <w:rsid w:val="001A04DD"/>
    <w:rPr>
      <w:rFonts w:ascii="Myriad Pro" w:hAnsi="Myriad Pro"/>
      <w:sz w:val="22"/>
      <w:szCs w:val="24"/>
    </w:rPr>
  </w:style>
  <w:style w:type="character" w:customStyle="1" w:styleId="FooterChar">
    <w:name w:val="Footer Char"/>
    <w:link w:val="Footer"/>
    <w:uiPriority w:val="99"/>
    <w:rsid w:val="001A04DD"/>
    <w:rPr>
      <w:rFonts w:ascii="Myriad Pro" w:hAnsi="Myriad Pro"/>
      <w:sz w:val="22"/>
      <w:szCs w:val="24"/>
    </w:rPr>
  </w:style>
  <w:style w:type="character" w:customStyle="1" w:styleId="BodyText2Char">
    <w:name w:val="Body Text 2 Char"/>
    <w:link w:val="BodyText2"/>
    <w:rsid w:val="001A04DD"/>
    <w:rPr>
      <w:rFonts w:ascii="Myriad Pro" w:hAnsi="Myriad Pro"/>
      <w:sz w:val="22"/>
      <w:szCs w:val="24"/>
    </w:rPr>
  </w:style>
  <w:style w:type="character" w:styleId="Strong">
    <w:name w:val="Strong"/>
    <w:basedOn w:val="DefaultParagraphFont"/>
    <w:uiPriority w:val="22"/>
    <w:qFormat/>
    <w:rsid w:val="00784ABC"/>
    <w:rPr>
      <w:b/>
      <w:bCs/>
    </w:rPr>
  </w:style>
  <w:style w:type="character" w:customStyle="1" w:styleId="apple-style-span">
    <w:name w:val="apple-style-span"/>
    <w:rsid w:val="00602720"/>
  </w:style>
  <w:style w:type="paragraph" w:styleId="TOCHeading">
    <w:name w:val="TOC Heading"/>
    <w:basedOn w:val="Heading1"/>
    <w:next w:val="Normal"/>
    <w:uiPriority w:val="39"/>
    <w:unhideWhenUsed/>
    <w:qFormat/>
    <w:rsid w:val="00784ABC"/>
    <w:pPr>
      <w:outlineLvl w:val="9"/>
    </w:pPr>
  </w:style>
  <w:style w:type="paragraph" w:styleId="HTMLPreformatted">
    <w:name w:val="HTML Preformatted"/>
    <w:basedOn w:val="Normal"/>
    <w:link w:val="HTMLPreformattedChar"/>
    <w:uiPriority w:val="99"/>
    <w:unhideWhenUsed/>
    <w:rsid w:val="00A972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A9721B"/>
    <w:rPr>
      <w:rFonts w:ascii="Courier New" w:hAnsi="Courier New" w:cs="Courier New"/>
      <w:lang w:val="en-GB" w:eastAsia="en-GB"/>
    </w:rPr>
  </w:style>
  <w:style w:type="paragraph" w:customStyle="1" w:styleId="1">
    <w:name w:val="Абзац списка1"/>
    <w:basedOn w:val="Normal"/>
    <w:rsid w:val="00897C68"/>
    <w:pPr>
      <w:spacing w:after="200" w:line="276" w:lineRule="auto"/>
      <w:ind w:left="720"/>
      <w:contextualSpacing/>
    </w:pPr>
    <w:rPr>
      <w:rFonts w:ascii="Calibri" w:hAnsi="Calibri"/>
      <w:szCs w:val="22"/>
    </w:rPr>
  </w:style>
  <w:style w:type="paragraph" w:styleId="Revision">
    <w:name w:val="Revision"/>
    <w:hidden/>
    <w:uiPriority w:val="99"/>
    <w:semiHidden/>
    <w:rsid w:val="00461B75"/>
    <w:rPr>
      <w:rFonts w:ascii="Myriad Pro" w:hAnsi="Myriad Pro"/>
      <w:sz w:val="22"/>
      <w:szCs w:val="24"/>
      <w:lang w:val="en-US" w:eastAsia="en-US"/>
    </w:rPr>
  </w:style>
  <w:style w:type="character" w:customStyle="1" w:styleId="hps">
    <w:name w:val="hps"/>
    <w:basedOn w:val="DefaultParagraphFont"/>
    <w:rsid w:val="00FC6DFC"/>
  </w:style>
  <w:style w:type="paragraph" w:customStyle="1" w:styleId="Default">
    <w:name w:val="Default"/>
    <w:uiPriority w:val="99"/>
    <w:rsid w:val="00973583"/>
    <w:pPr>
      <w:autoSpaceDE w:val="0"/>
      <w:autoSpaceDN w:val="0"/>
      <w:adjustRightInd w:val="0"/>
    </w:pPr>
    <w:rPr>
      <w:rFonts w:ascii="Arial" w:hAnsi="Arial" w:cs="Arial"/>
      <w:color w:val="000000"/>
      <w:sz w:val="24"/>
      <w:szCs w:val="24"/>
      <w:lang w:eastAsia="de-CH"/>
    </w:rPr>
  </w:style>
  <w:style w:type="table" w:customStyle="1" w:styleId="TableGridLight1">
    <w:name w:val="Table Grid Light1"/>
    <w:basedOn w:val="TableNormal"/>
    <w:uiPriority w:val="40"/>
    <w:rsid w:val="00FC0F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Geneva9Char1">
    <w:name w:val="Geneva 9 Char1"/>
    <w:aliases w:val="Font: Geneva 9 Char1,Boston 10 Char1,f Char1,single space Char1,otnote Text Char1,Footnote Char1,Testo nota a piè di pagina Carattere Carattere Char1,Testo nota a piè di pagina Carattere Char1,ft Char1,fn Char1"/>
    <w:basedOn w:val="DefaultParagraphFont"/>
    <w:uiPriority w:val="99"/>
    <w:locked/>
    <w:rsid w:val="00B47BF1"/>
    <w:rPr>
      <w:rFonts w:cs="Times New Roman"/>
    </w:rPr>
  </w:style>
  <w:style w:type="character" w:customStyle="1" w:styleId="ListParagraphChar">
    <w:name w:val="List Paragraph Char"/>
    <w:link w:val="ListParagraph"/>
    <w:uiPriority w:val="34"/>
    <w:locked/>
    <w:rsid w:val="00B47BF1"/>
  </w:style>
  <w:style w:type="paragraph" w:customStyle="1" w:styleId="BVIfnrCarCar">
    <w:name w:val="BVI fnr Car Car"/>
    <w:aliases w:val="BVI fnr Car"/>
    <w:basedOn w:val="Normal"/>
    <w:uiPriority w:val="99"/>
    <w:rsid w:val="00B47BF1"/>
    <w:pPr>
      <w:spacing w:after="160" w:line="240" w:lineRule="exact"/>
    </w:pPr>
    <w:rPr>
      <w:szCs w:val="22"/>
      <w:vertAlign w:val="superscript"/>
    </w:rPr>
  </w:style>
  <w:style w:type="character" w:styleId="FollowedHyperlink">
    <w:name w:val="FollowedHyperlink"/>
    <w:basedOn w:val="DefaultParagraphFont"/>
    <w:semiHidden/>
    <w:unhideWhenUsed/>
    <w:rsid w:val="00B47BF1"/>
    <w:rPr>
      <w:color w:val="800080" w:themeColor="followedHyperlink"/>
      <w:u w:val="single"/>
    </w:rPr>
  </w:style>
  <w:style w:type="character" w:customStyle="1" w:styleId="Mention1">
    <w:name w:val="Mention1"/>
    <w:basedOn w:val="DefaultParagraphFont"/>
    <w:uiPriority w:val="99"/>
    <w:semiHidden/>
    <w:unhideWhenUsed/>
    <w:rsid w:val="000C71FC"/>
    <w:rPr>
      <w:color w:val="2B579A"/>
      <w:shd w:val="clear" w:color="auto" w:fill="E6E6E6"/>
    </w:rPr>
  </w:style>
  <w:style w:type="paragraph" w:customStyle="1" w:styleId="Reporttitle">
    <w:name w:val="Report title"/>
    <w:basedOn w:val="Normal"/>
    <w:autoRedefine/>
    <w:rsid w:val="00D44824"/>
    <w:pPr>
      <w:spacing w:after="480"/>
      <w:jc w:val="center"/>
    </w:pPr>
    <w:rPr>
      <w:rFonts w:ascii="Calibri" w:hAnsi="Calibri"/>
      <w:b/>
      <w:color w:val="003B66"/>
      <w:sz w:val="56"/>
      <w:szCs w:val="48"/>
      <w:lang w:val="en-GB" w:eastAsia="en-GB"/>
    </w:rPr>
  </w:style>
  <w:style w:type="character" w:customStyle="1" w:styleId="EPOShighlightingblue">
    <w:name w:val="EPOS_highlighting blue"/>
    <w:uiPriority w:val="1"/>
    <w:qFormat/>
    <w:rsid w:val="00E66B18"/>
    <w:rPr>
      <w:rFonts w:ascii="Arial" w:hAnsi="Arial" w:cs="Arial"/>
      <w:color w:val="8FBDDD"/>
      <w:sz w:val="19"/>
      <w:szCs w:val="19"/>
      <w:lang w:eastAsia="en-US"/>
    </w:rPr>
  </w:style>
  <w:style w:type="paragraph" w:customStyle="1" w:styleId="EPOSbodytext">
    <w:name w:val="EPOS_bodytext"/>
    <w:basedOn w:val="Normal"/>
    <w:link w:val="EPOSbodytextZchn"/>
    <w:uiPriority w:val="99"/>
    <w:rsid w:val="008C466E"/>
    <w:pPr>
      <w:spacing w:line="240" w:lineRule="exact"/>
    </w:pPr>
    <w:rPr>
      <w:rFonts w:ascii="Arial" w:eastAsia="Calibri" w:hAnsi="Arial" w:cs="Arial"/>
      <w:color w:val="000000"/>
      <w:sz w:val="19"/>
      <w:szCs w:val="19"/>
      <w:lang w:val="en-GB"/>
    </w:rPr>
  </w:style>
  <w:style w:type="character" w:customStyle="1" w:styleId="EPOSbodytextZchn">
    <w:name w:val="EPOS_bodytext Zchn"/>
    <w:link w:val="EPOSbodytext"/>
    <w:uiPriority w:val="99"/>
    <w:rsid w:val="008C466E"/>
    <w:rPr>
      <w:rFonts w:ascii="Arial" w:eastAsia="Calibri" w:hAnsi="Arial" w:cs="Arial"/>
      <w:color w:val="000000"/>
      <w:sz w:val="19"/>
      <w:szCs w:val="19"/>
      <w:lang w:val="en-GB" w:eastAsia="en-US"/>
    </w:rPr>
  </w:style>
  <w:style w:type="character" w:customStyle="1" w:styleId="Mention2">
    <w:name w:val="Mention2"/>
    <w:basedOn w:val="DefaultParagraphFont"/>
    <w:uiPriority w:val="99"/>
    <w:semiHidden/>
    <w:unhideWhenUsed/>
    <w:rsid w:val="00FE4E75"/>
    <w:rPr>
      <w:color w:val="2B579A"/>
      <w:shd w:val="clear" w:color="auto" w:fill="E6E6E6"/>
    </w:rPr>
  </w:style>
  <w:style w:type="paragraph" w:customStyle="1" w:styleId="msonormal0">
    <w:name w:val="msonormal"/>
    <w:basedOn w:val="Normal"/>
    <w:rsid w:val="00CD71A5"/>
    <w:pPr>
      <w:spacing w:before="100" w:beforeAutospacing="1" w:after="100" w:afterAutospacing="1"/>
    </w:pPr>
    <w:rPr>
      <w:sz w:val="24"/>
    </w:rPr>
  </w:style>
  <w:style w:type="character" w:customStyle="1" w:styleId="Heading4Char">
    <w:name w:val="Heading 4 Char"/>
    <w:basedOn w:val="DefaultParagraphFont"/>
    <w:link w:val="Heading4"/>
    <w:uiPriority w:val="9"/>
    <w:semiHidden/>
    <w:rsid w:val="00784ABC"/>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784ABC"/>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784ABC"/>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784ABC"/>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784ABC"/>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784ABC"/>
    <w:rPr>
      <w:rFonts w:asciiTheme="majorHAnsi" w:eastAsiaTheme="majorEastAsia" w:hAnsiTheme="majorHAnsi" w:cstheme="majorBidi"/>
      <w:i/>
      <w:iCs/>
      <w:smallCaps/>
      <w:color w:val="595959" w:themeColor="text1" w:themeTint="A6"/>
    </w:rPr>
  </w:style>
  <w:style w:type="paragraph" w:styleId="Subtitle">
    <w:name w:val="Subtitle"/>
    <w:basedOn w:val="Normal"/>
    <w:next w:val="Normal"/>
    <w:link w:val="SubtitleChar"/>
    <w:uiPriority w:val="11"/>
    <w:qFormat/>
    <w:rsid w:val="00784ABC"/>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784ABC"/>
    <w:rPr>
      <w:rFonts w:asciiTheme="majorHAnsi" w:eastAsiaTheme="majorEastAsia" w:hAnsiTheme="majorHAnsi" w:cstheme="majorBidi"/>
      <w:color w:val="404040" w:themeColor="text1" w:themeTint="BF"/>
      <w:sz w:val="30"/>
      <w:szCs w:val="30"/>
    </w:rPr>
  </w:style>
  <w:style w:type="paragraph" w:styleId="Quote">
    <w:name w:val="Quote"/>
    <w:basedOn w:val="Normal"/>
    <w:next w:val="Normal"/>
    <w:link w:val="QuoteChar"/>
    <w:uiPriority w:val="29"/>
    <w:qFormat/>
    <w:rsid w:val="00784ABC"/>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784ABC"/>
    <w:rPr>
      <w:i/>
      <w:iCs/>
    </w:rPr>
  </w:style>
  <w:style w:type="paragraph" w:styleId="IntenseQuote">
    <w:name w:val="Intense Quote"/>
    <w:basedOn w:val="Normal"/>
    <w:next w:val="Normal"/>
    <w:link w:val="IntenseQuoteChar"/>
    <w:uiPriority w:val="30"/>
    <w:qFormat/>
    <w:rsid w:val="00784ABC"/>
    <w:pPr>
      <w:spacing w:before="100" w:beforeAutospacing="1" w:after="240"/>
      <w:ind w:left="864" w:right="864"/>
      <w:jc w:val="center"/>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784ABC"/>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784ABC"/>
    <w:rPr>
      <w:i/>
      <w:iCs/>
      <w:color w:val="595959" w:themeColor="text1" w:themeTint="A6"/>
    </w:rPr>
  </w:style>
  <w:style w:type="character" w:styleId="IntenseEmphasis">
    <w:name w:val="Intense Emphasis"/>
    <w:basedOn w:val="DefaultParagraphFont"/>
    <w:uiPriority w:val="21"/>
    <w:qFormat/>
    <w:rsid w:val="00784ABC"/>
    <w:rPr>
      <w:b/>
      <w:bCs/>
      <w:i/>
      <w:iCs/>
    </w:rPr>
  </w:style>
  <w:style w:type="character" w:styleId="SubtleReference">
    <w:name w:val="Subtle Reference"/>
    <w:basedOn w:val="DefaultParagraphFont"/>
    <w:uiPriority w:val="31"/>
    <w:qFormat/>
    <w:rsid w:val="00784ABC"/>
    <w:rPr>
      <w:smallCaps/>
      <w:color w:val="404040" w:themeColor="text1" w:themeTint="BF"/>
    </w:rPr>
  </w:style>
  <w:style w:type="character" w:styleId="IntenseReference">
    <w:name w:val="Intense Reference"/>
    <w:basedOn w:val="DefaultParagraphFont"/>
    <w:uiPriority w:val="32"/>
    <w:qFormat/>
    <w:rsid w:val="00784ABC"/>
    <w:rPr>
      <w:b/>
      <w:bCs/>
      <w:smallCaps/>
      <w:u w:val="single"/>
    </w:rPr>
  </w:style>
  <w:style w:type="character" w:styleId="BookTitle">
    <w:name w:val="Book Title"/>
    <w:basedOn w:val="DefaultParagraphFont"/>
    <w:uiPriority w:val="33"/>
    <w:qFormat/>
    <w:rsid w:val="00784ABC"/>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691058">
      <w:bodyDiv w:val="1"/>
      <w:marLeft w:val="0"/>
      <w:marRight w:val="0"/>
      <w:marTop w:val="0"/>
      <w:marBottom w:val="0"/>
      <w:divBdr>
        <w:top w:val="none" w:sz="0" w:space="0" w:color="auto"/>
        <w:left w:val="none" w:sz="0" w:space="0" w:color="auto"/>
        <w:bottom w:val="none" w:sz="0" w:space="0" w:color="auto"/>
        <w:right w:val="none" w:sz="0" w:space="0" w:color="auto"/>
      </w:divBdr>
    </w:div>
    <w:div w:id="314338473">
      <w:bodyDiv w:val="1"/>
      <w:marLeft w:val="0"/>
      <w:marRight w:val="0"/>
      <w:marTop w:val="0"/>
      <w:marBottom w:val="0"/>
      <w:divBdr>
        <w:top w:val="none" w:sz="0" w:space="0" w:color="auto"/>
        <w:left w:val="none" w:sz="0" w:space="0" w:color="auto"/>
        <w:bottom w:val="none" w:sz="0" w:space="0" w:color="auto"/>
        <w:right w:val="none" w:sz="0" w:space="0" w:color="auto"/>
      </w:divBdr>
    </w:div>
    <w:div w:id="376470189">
      <w:bodyDiv w:val="1"/>
      <w:marLeft w:val="0"/>
      <w:marRight w:val="0"/>
      <w:marTop w:val="0"/>
      <w:marBottom w:val="0"/>
      <w:divBdr>
        <w:top w:val="none" w:sz="0" w:space="0" w:color="auto"/>
        <w:left w:val="none" w:sz="0" w:space="0" w:color="auto"/>
        <w:bottom w:val="none" w:sz="0" w:space="0" w:color="auto"/>
        <w:right w:val="none" w:sz="0" w:space="0" w:color="auto"/>
      </w:divBdr>
    </w:div>
    <w:div w:id="585503646">
      <w:bodyDiv w:val="1"/>
      <w:marLeft w:val="0"/>
      <w:marRight w:val="0"/>
      <w:marTop w:val="0"/>
      <w:marBottom w:val="0"/>
      <w:divBdr>
        <w:top w:val="none" w:sz="0" w:space="0" w:color="auto"/>
        <w:left w:val="none" w:sz="0" w:space="0" w:color="auto"/>
        <w:bottom w:val="none" w:sz="0" w:space="0" w:color="auto"/>
        <w:right w:val="none" w:sz="0" w:space="0" w:color="auto"/>
      </w:divBdr>
    </w:div>
    <w:div w:id="704065020">
      <w:bodyDiv w:val="1"/>
      <w:marLeft w:val="0"/>
      <w:marRight w:val="0"/>
      <w:marTop w:val="0"/>
      <w:marBottom w:val="0"/>
      <w:divBdr>
        <w:top w:val="none" w:sz="0" w:space="0" w:color="auto"/>
        <w:left w:val="none" w:sz="0" w:space="0" w:color="auto"/>
        <w:bottom w:val="none" w:sz="0" w:space="0" w:color="auto"/>
        <w:right w:val="none" w:sz="0" w:space="0" w:color="auto"/>
      </w:divBdr>
    </w:div>
    <w:div w:id="722145401">
      <w:bodyDiv w:val="1"/>
      <w:marLeft w:val="0"/>
      <w:marRight w:val="0"/>
      <w:marTop w:val="0"/>
      <w:marBottom w:val="0"/>
      <w:divBdr>
        <w:top w:val="none" w:sz="0" w:space="0" w:color="auto"/>
        <w:left w:val="none" w:sz="0" w:space="0" w:color="auto"/>
        <w:bottom w:val="none" w:sz="0" w:space="0" w:color="auto"/>
        <w:right w:val="none" w:sz="0" w:space="0" w:color="auto"/>
      </w:divBdr>
    </w:div>
    <w:div w:id="731386704">
      <w:bodyDiv w:val="1"/>
      <w:marLeft w:val="0"/>
      <w:marRight w:val="0"/>
      <w:marTop w:val="0"/>
      <w:marBottom w:val="0"/>
      <w:divBdr>
        <w:top w:val="none" w:sz="0" w:space="0" w:color="auto"/>
        <w:left w:val="none" w:sz="0" w:space="0" w:color="auto"/>
        <w:bottom w:val="none" w:sz="0" w:space="0" w:color="auto"/>
        <w:right w:val="none" w:sz="0" w:space="0" w:color="auto"/>
      </w:divBdr>
    </w:div>
    <w:div w:id="740298903">
      <w:bodyDiv w:val="1"/>
      <w:marLeft w:val="0"/>
      <w:marRight w:val="0"/>
      <w:marTop w:val="0"/>
      <w:marBottom w:val="0"/>
      <w:divBdr>
        <w:top w:val="none" w:sz="0" w:space="0" w:color="auto"/>
        <w:left w:val="none" w:sz="0" w:space="0" w:color="auto"/>
        <w:bottom w:val="none" w:sz="0" w:space="0" w:color="auto"/>
        <w:right w:val="none" w:sz="0" w:space="0" w:color="auto"/>
      </w:divBdr>
    </w:div>
    <w:div w:id="914821490">
      <w:bodyDiv w:val="1"/>
      <w:marLeft w:val="0"/>
      <w:marRight w:val="0"/>
      <w:marTop w:val="0"/>
      <w:marBottom w:val="0"/>
      <w:divBdr>
        <w:top w:val="none" w:sz="0" w:space="0" w:color="auto"/>
        <w:left w:val="none" w:sz="0" w:space="0" w:color="auto"/>
        <w:bottom w:val="none" w:sz="0" w:space="0" w:color="auto"/>
        <w:right w:val="none" w:sz="0" w:space="0" w:color="auto"/>
      </w:divBdr>
    </w:div>
    <w:div w:id="952637736">
      <w:bodyDiv w:val="1"/>
      <w:marLeft w:val="0"/>
      <w:marRight w:val="0"/>
      <w:marTop w:val="0"/>
      <w:marBottom w:val="0"/>
      <w:divBdr>
        <w:top w:val="none" w:sz="0" w:space="0" w:color="auto"/>
        <w:left w:val="none" w:sz="0" w:space="0" w:color="auto"/>
        <w:bottom w:val="none" w:sz="0" w:space="0" w:color="auto"/>
        <w:right w:val="none" w:sz="0" w:space="0" w:color="auto"/>
      </w:divBdr>
    </w:div>
    <w:div w:id="964392405">
      <w:bodyDiv w:val="1"/>
      <w:marLeft w:val="0"/>
      <w:marRight w:val="0"/>
      <w:marTop w:val="0"/>
      <w:marBottom w:val="0"/>
      <w:divBdr>
        <w:top w:val="none" w:sz="0" w:space="0" w:color="auto"/>
        <w:left w:val="none" w:sz="0" w:space="0" w:color="auto"/>
        <w:bottom w:val="none" w:sz="0" w:space="0" w:color="auto"/>
        <w:right w:val="none" w:sz="0" w:space="0" w:color="auto"/>
      </w:divBdr>
    </w:div>
    <w:div w:id="964888284">
      <w:bodyDiv w:val="1"/>
      <w:marLeft w:val="0"/>
      <w:marRight w:val="0"/>
      <w:marTop w:val="0"/>
      <w:marBottom w:val="0"/>
      <w:divBdr>
        <w:top w:val="none" w:sz="0" w:space="0" w:color="auto"/>
        <w:left w:val="none" w:sz="0" w:space="0" w:color="auto"/>
        <w:bottom w:val="none" w:sz="0" w:space="0" w:color="auto"/>
        <w:right w:val="none" w:sz="0" w:space="0" w:color="auto"/>
      </w:divBdr>
    </w:div>
    <w:div w:id="1149175822">
      <w:bodyDiv w:val="1"/>
      <w:marLeft w:val="0"/>
      <w:marRight w:val="0"/>
      <w:marTop w:val="0"/>
      <w:marBottom w:val="0"/>
      <w:divBdr>
        <w:top w:val="none" w:sz="0" w:space="0" w:color="auto"/>
        <w:left w:val="none" w:sz="0" w:space="0" w:color="auto"/>
        <w:bottom w:val="none" w:sz="0" w:space="0" w:color="auto"/>
        <w:right w:val="none" w:sz="0" w:space="0" w:color="auto"/>
      </w:divBdr>
    </w:div>
    <w:div w:id="1302269334">
      <w:bodyDiv w:val="1"/>
      <w:marLeft w:val="0"/>
      <w:marRight w:val="0"/>
      <w:marTop w:val="0"/>
      <w:marBottom w:val="0"/>
      <w:divBdr>
        <w:top w:val="none" w:sz="0" w:space="0" w:color="auto"/>
        <w:left w:val="none" w:sz="0" w:space="0" w:color="auto"/>
        <w:bottom w:val="none" w:sz="0" w:space="0" w:color="auto"/>
        <w:right w:val="none" w:sz="0" w:space="0" w:color="auto"/>
      </w:divBdr>
    </w:div>
    <w:div w:id="1421679160">
      <w:bodyDiv w:val="1"/>
      <w:marLeft w:val="0"/>
      <w:marRight w:val="0"/>
      <w:marTop w:val="0"/>
      <w:marBottom w:val="0"/>
      <w:divBdr>
        <w:top w:val="none" w:sz="0" w:space="0" w:color="auto"/>
        <w:left w:val="none" w:sz="0" w:space="0" w:color="auto"/>
        <w:bottom w:val="none" w:sz="0" w:space="0" w:color="auto"/>
        <w:right w:val="none" w:sz="0" w:space="0" w:color="auto"/>
      </w:divBdr>
    </w:div>
    <w:div w:id="1450660290">
      <w:bodyDiv w:val="1"/>
      <w:marLeft w:val="0"/>
      <w:marRight w:val="0"/>
      <w:marTop w:val="0"/>
      <w:marBottom w:val="0"/>
      <w:divBdr>
        <w:top w:val="none" w:sz="0" w:space="0" w:color="auto"/>
        <w:left w:val="none" w:sz="0" w:space="0" w:color="auto"/>
        <w:bottom w:val="none" w:sz="0" w:space="0" w:color="auto"/>
        <w:right w:val="none" w:sz="0" w:space="0" w:color="auto"/>
      </w:divBdr>
    </w:div>
    <w:div w:id="1466459666">
      <w:bodyDiv w:val="1"/>
      <w:marLeft w:val="0"/>
      <w:marRight w:val="0"/>
      <w:marTop w:val="0"/>
      <w:marBottom w:val="0"/>
      <w:divBdr>
        <w:top w:val="none" w:sz="0" w:space="0" w:color="auto"/>
        <w:left w:val="none" w:sz="0" w:space="0" w:color="auto"/>
        <w:bottom w:val="none" w:sz="0" w:space="0" w:color="auto"/>
        <w:right w:val="none" w:sz="0" w:space="0" w:color="auto"/>
      </w:divBdr>
    </w:div>
    <w:div w:id="1658536184">
      <w:bodyDiv w:val="1"/>
      <w:marLeft w:val="0"/>
      <w:marRight w:val="0"/>
      <w:marTop w:val="0"/>
      <w:marBottom w:val="0"/>
      <w:divBdr>
        <w:top w:val="none" w:sz="0" w:space="0" w:color="auto"/>
        <w:left w:val="none" w:sz="0" w:space="0" w:color="auto"/>
        <w:bottom w:val="none" w:sz="0" w:space="0" w:color="auto"/>
        <w:right w:val="none" w:sz="0" w:space="0" w:color="auto"/>
      </w:divBdr>
    </w:div>
    <w:div w:id="1762408498">
      <w:bodyDiv w:val="1"/>
      <w:marLeft w:val="0"/>
      <w:marRight w:val="0"/>
      <w:marTop w:val="0"/>
      <w:marBottom w:val="0"/>
      <w:divBdr>
        <w:top w:val="none" w:sz="0" w:space="0" w:color="auto"/>
        <w:left w:val="none" w:sz="0" w:space="0" w:color="auto"/>
        <w:bottom w:val="none" w:sz="0" w:space="0" w:color="auto"/>
        <w:right w:val="none" w:sz="0" w:space="0" w:color="auto"/>
      </w:divBdr>
    </w:div>
    <w:div w:id="1897736694">
      <w:bodyDiv w:val="1"/>
      <w:marLeft w:val="0"/>
      <w:marRight w:val="0"/>
      <w:marTop w:val="0"/>
      <w:marBottom w:val="0"/>
      <w:divBdr>
        <w:top w:val="none" w:sz="0" w:space="0" w:color="auto"/>
        <w:left w:val="none" w:sz="0" w:space="0" w:color="auto"/>
        <w:bottom w:val="none" w:sz="0" w:space="0" w:color="auto"/>
        <w:right w:val="none" w:sz="0" w:space="0" w:color="auto"/>
      </w:divBdr>
    </w:div>
    <w:div w:id="1953516057">
      <w:bodyDiv w:val="1"/>
      <w:marLeft w:val="0"/>
      <w:marRight w:val="0"/>
      <w:marTop w:val="0"/>
      <w:marBottom w:val="0"/>
      <w:divBdr>
        <w:top w:val="none" w:sz="0" w:space="0" w:color="auto"/>
        <w:left w:val="none" w:sz="0" w:space="0" w:color="auto"/>
        <w:bottom w:val="none" w:sz="0" w:space="0" w:color="auto"/>
        <w:right w:val="none" w:sz="0" w:space="0" w:color="auto"/>
      </w:divBdr>
    </w:div>
    <w:div w:id="2022275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package" Target="embeddings/Microsoft_Word_Document4.docx"/><Relationship Id="rId28" Type="http://schemas.openxmlformats.org/officeDocument/2006/relationships/customXml" Target="../customXml/item4.xml"/><Relationship Id="rId10" Type="http://schemas.openxmlformats.org/officeDocument/2006/relationships/image" Target="media/image2.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customXml" Target="../customXml/item3.xml"/><Relationship Id="rId30"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1" Type="http://schemas.openxmlformats.org/officeDocument/2006/relationships/hyperlink" Target="file:///C:/Pravo/export/6807.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2018-03-19T10:00:00+00:00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Units/Offices</TermName>
          <TermId xmlns="http://schemas.microsoft.com/office/infopath/2007/PartnerControls">dc193c33-d84d-49b7-b96c-78772b816c2f</TermId>
        </TermInfo>
      </Terms>
    </UNDPCountryTaxHTField0>
    <UndpOUCode xmlns="1ed4137b-41b2-488b-8250-6d369ec27664">TJK</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Democratic Governance</TermName>
          <TermId xmlns="http://schemas.microsoft.com/office/infopath/2007/PartnerControls">62461a33-f823-4f1a-904d-8e902184b1d7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1174</Value>
      <Value>763</Value>
      <Value>1112</Value>
      <Value>227</Value>
      <Value>1</Value>
      <Value>1666</Value>
    </TaxCatchAll>
    <c4e2ab2cc9354bbf9064eeb465a566ea xmlns="1ed4137b-41b2-488b-8250-6d369ec27664">
      <Terms xmlns="http://schemas.microsoft.com/office/infopath/2007/PartnerControls"/>
    </c4e2ab2cc9354bbf9064eeb465a566ea>
    <UndpProjectNo xmlns="1ed4137b-41b2-488b-8250-6d369ec27664">00087621</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TJK</TermName>
          <TermId xmlns="http://schemas.microsoft.com/office/infopath/2007/PartnerControls">06c2ff49-3c91-47a3-b3b4-10923cede9d2</TermId>
        </TermInfo>
      </Terms>
    </gc6531b704974d528487414686b72f6f>
    <_dlc_DocId xmlns="f1161f5b-24a3-4c2d-bc81-44cb9325e8ee">ATLASPDC-4-83736</_dlc_DocId>
    <_dlc_DocIdUrl xmlns="f1161f5b-24a3-4c2d-bc81-44cb9325e8ee">
      <Url>https://info.undp.org/docs/pdc/_layouts/DocIdRedir.aspx?ID=ATLASPDC-4-83736</Url>
      <Description>ATLASPDC-4-83736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F93BB952-8AE9-4662-9551-4C0A1E7EDF6B}">
  <ds:schemaRefs>
    <ds:schemaRef ds:uri="http://schemas.openxmlformats.org/officeDocument/2006/bibliography"/>
  </ds:schemaRefs>
</ds:datastoreItem>
</file>

<file path=customXml/itemProps2.xml><?xml version="1.0" encoding="utf-8"?>
<ds:datastoreItem xmlns:ds="http://schemas.openxmlformats.org/officeDocument/2006/customXml" ds:itemID="{B5FD0894-9561-45C1-904B-9D492F3F6A65}"/>
</file>

<file path=customXml/itemProps3.xml><?xml version="1.0" encoding="utf-8"?>
<ds:datastoreItem xmlns:ds="http://schemas.openxmlformats.org/officeDocument/2006/customXml" ds:itemID="{9EAA83CF-611F-41CD-ACD8-47F858A39461}"/>
</file>

<file path=customXml/itemProps4.xml><?xml version="1.0" encoding="utf-8"?>
<ds:datastoreItem xmlns:ds="http://schemas.openxmlformats.org/officeDocument/2006/customXml" ds:itemID="{B8AE4688-9598-4340-A84B-49D3E84C07E3}"/>
</file>

<file path=customXml/itemProps5.xml><?xml version="1.0" encoding="utf-8"?>
<ds:datastoreItem xmlns:ds="http://schemas.openxmlformats.org/officeDocument/2006/customXml" ds:itemID="{C0054DBA-9C11-4F81-86AF-131C34E413EE}"/>
</file>

<file path=customXml/itemProps6.xml><?xml version="1.0" encoding="utf-8"?>
<ds:datastoreItem xmlns:ds="http://schemas.openxmlformats.org/officeDocument/2006/customXml" ds:itemID="{47B60F99-688E-4FA8-9F33-209BA0D25150}"/>
</file>

<file path=docProps/app.xml><?xml version="1.0" encoding="utf-8"?>
<Properties xmlns="http://schemas.openxmlformats.org/officeDocument/2006/extended-properties" xmlns:vt="http://schemas.openxmlformats.org/officeDocument/2006/docPropsVTypes">
  <Template>Normal</Template>
  <TotalTime>233</TotalTime>
  <Pages>49</Pages>
  <Words>14810</Words>
  <Characters>84418</Characters>
  <Application>Microsoft Office Word</Application>
  <DocSecurity>0</DocSecurity>
  <Lines>703</Lines>
  <Paragraphs>198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Annual Project Report Guidellines</vt:lpstr>
      <vt:lpstr>Annual Project Report Guidellines</vt:lpstr>
    </vt:vector>
  </TitlesOfParts>
  <Company>Reanimator Extreme Edition</Company>
  <LinksUpToDate>false</LinksUpToDate>
  <CharactersWithSpaces>99030</CharactersWithSpaces>
  <SharedDoc>false</SharedDoc>
  <HLinks>
    <vt:vector size="102" baseType="variant">
      <vt:variant>
        <vt:i4>7733369</vt:i4>
      </vt:variant>
      <vt:variant>
        <vt:i4>69</vt:i4>
      </vt:variant>
      <vt:variant>
        <vt:i4>0</vt:i4>
      </vt:variant>
      <vt:variant>
        <vt:i4>5</vt:i4>
      </vt:variant>
      <vt:variant>
        <vt:lpwstr>http://www.mmk.tj/</vt:lpwstr>
      </vt:variant>
      <vt:variant>
        <vt:lpwstr/>
      </vt:variant>
      <vt:variant>
        <vt:i4>7733369</vt:i4>
      </vt:variant>
      <vt:variant>
        <vt:i4>66</vt:i4>
      </vt:variant>
      <vt:variant>
        <vt:i4>0</vt:i4>
      </vt:variant>
      <vt:variant>
        <vt:i4>5</vt:i4>
      </vt:variant>
      <vt:variant>
        <vt:lpwstr>http://www.mmk.tj/</vt:lpwstr>
      </vt:variant>
      <vt:variant>
        <vt:lpwstr/>
      </vt:variant>
      <vt:variant>
        <vt:i4>72</vt:i4>
      </vt:variant>
      <vt:variant>
        <vt:i4>63</vt:i4>
      </vt:variant>
      <vt:variant>
        <vt:i4>0</vt:i4>
      </vt:variant>
      <vt:variant>
        <vt:i4>5</vt:i4>
      </vt:variant>
      <vt:variant>
        <vt:lpwstr>http://www.muhabbatin.tj/</vt:lpwstr>
      </vt:variant>
      <vt:variant>
        <vt:lpwstr/>
      </vt:variant>
      <vt:variant>
        <vt:i4>7733369</vt:i4>
      </vt:variant>
      <vt:variant>
        <vt:i4>60</vt:i4>
      </vt:variant>
      <vt:variant>
        <vt:i4>0</vt:i4>
      </vt:variant>
      <vt:variant>
        <vt:i4>5</vt:i4>
      </vt:variant>
      <vt:variant>
        <vt:lpwstr>http://www.mmk.tj/</vt:lpwstr>
      </vt:variant>
      <vt:variant>
        <vt:lpwstr/>
      </vt:variant>
      <vt:variant>
        <vt:i4>7733369</vt:i4>
      </vt:variant>
      <vt:variant>
        <vt:i4>57</vt:i4>
      </vt:variant>
      <vt:variant>
        <vt:i4>0</vt:i4>
      </vt:variant>
      <vt:variant>
        <vt:i4>5</vt:i4>
      </vt:variant>
      <vt:variant>
        <vt:lpwstr>http://www.mmk.tj/</vt:lpwstr>
      </vt:variant>
      <vt:variant>
        <vt:lpwstr/>
      </vt:variant>
      <vt:variant>
        <vt:i4>7733369</vt:i4>
      </vt:variant>
      <vt:variant>
        <vt:i4>54</vt:i4>
      </vt:variant>
      <vt:variant>
        <vt:i4>0</vt:i4>
      </vt:variant>
      <vt:variant>
        <vt:i4>5</vt:i4>
      </vt:variant>
      <vt:variant>
        <vt:lpwstr>http://www.mmk.tj/</vt:lpwstr>
      </vt:variant>
      <vt:variant>
        <vt:lpwstr/>
      </vt:variant>
      <vt:variant>
        <vt:i4>72</vt:i4>
      </vt:variant>
      <vt:variant>
        <vt:i4>51</vt:i4>
      </vt:variant>
      <vt:variant>
        <vt:i4>0</vt:i4>
      </vt:variant>
      <vt:variant>
        <vt:i4>5</vt:i4>
      </vt:variant>
      <vt:variant>
        <vt:lpwstr>http://www.muhabbatin.tj/</vt:lpwstr>
      </vt:variant>
      <vt:variant>
        <vt:lpwstr/>
      </vt:variant>
      <vt:variant>
        <vt:i4>1048627</vt:i4>
      </vt:variant>
      <vt:variant>
        <vt:i4>44</vt:i4>
      </vt:variant>
      <vt:variant>
        <vt:i4>0</vt:i4>
      </vt:variant>
      <vt:variant>
        <vt:i4>5</vt:i4>
      </vt:variant>
      <vt:variant>
        <vt:lpwstr/>
      </vt:variant>
      <vt:variant>
        <vt:lpwstr>_Toc401343276</vt:lpwstr>
      </vt:variant>
      <vt:variant>
        <vt:i4>1048627</vt:i4>
      </vt:variant>
      <vt:variant>
        <vt:i4>38</vt:i4>
      </vt:variant>
      <vt:variant>
        <vt:i4>0</vt:i4>
      </vt:variant>
      <vt:variant>
        <vt:i4>5</vt:i4>
      </vt:variant>
      <vt:variant>
        <vt:lpwstr/>
      </vt:variant>
      <vt:variant>
        <vt:lpwstr>_Toc401343275</vt:lpwstr>
      </vt:variant>
      <vt:variant>
        <vt:i4>1048627</vt:i4>
      </vt:variant>
      <vt:variant>
        <vt:i4>32</vt:i4>
      </vt:variant>
      <vt:variant>
        <vt:i4>0</vt:i4>
      </vt:variant>
      <vt:variant>
        <vt:i4>5</vt:i4>
      </vt:variant>
      <vt:variant>
        <vt:lpwstr/>
      </vt:variant>
      <vt:variant>
        <vt:lpwstr>_Toc401343274</vt:lpwstr>
      </vt:variant>
      <vt:variant>
        <vt:i4>1048627</vt:i4>
      </vt:variant>
      <vt:variant>
        <vt:i4>26</vt:i4>
      </vt:variant>
      <vt:variant>
        <vt:i4>0</vt:i4>
      </vt:variant>
      <vt:variant>
        <vt:i4>5</vt:i4>
      </vt:variant>
      <vt:variant>
        <vt:lpwstr/>
      </vt:variant>
      <vt:variant>
        <vt:lpwstr>_Toc401343273</vt:lpwstr>
      </vt:variant>
      <vt:variant>
        <vt:i4>1048627</vt:i4>
      </vt:variant>
      <vt:variant>
        <vt:i4>20</vt:i4>
      </vt:variant>
      <vt:variant>
        <vt:i4>0</vt:i4>
      </vt:variant>
      <vt:variant>
        <vt:i4>5</vt:i4>
      </vt:variant>
      <vt:variant>
        <vt:lpwstr/>
      </vt:variant>
      <vt:variant>
        <vt:lpwstr>_Toc401343272</vt:lpwstr>
      </vt:variant>
      <vt:variant>
        <vt:i4>1048627</vt:i4>
      </vt:variant>
      <vt:variant>
        <vt:i4>14</vt:i4>
      </vt:variant>
      <vt:variant>
        <vt:i4>0</vt:i4>
      </vt:variant>
      <vt:variant>
        <vt:i4>5</vt:i4>
      </vt:variant>
      <vt:variant>
        <vt:lpwstr/>
      </vt:variant>
      <vt:variant>
        <vt:lpwstr>_Toc401343271</vt:lpwstr>
      </vt:variant>
      <vt:variant>
        <vt:i4>1048627</vt:i4>
      </vt:variant>
      <vt:variant>
        <vt:i4>8</vt:i4>
      </vt:variant>
      <vt:variant>
        <vt:i4>0</vt:i4>
      </vt:variant>
      <vt:variant>
        <vt:i4>5</vt:i4>
      </vt:variant>
      <vt:variant>
        <vt:lpwstr/>
      </vt:variant>
      <vt:variant>
        <vt:lpwstr>_Toc401343270</vt:lpwstr>
      </vt:variant>
      <vt:variant>
        <vt:i4>1114163</vt:i4>
      </vt:variant>
      <vt:variant>
        <vt:i4>2</vt:i4>
      </vt:variant>
      <vt:variant>
        <vt:i4>0</vt:i4>
      </vt:variant>
      <vt:variant>
        <vt:i4>5</vt:i4>
      </vt:variant>
      <vt:variant>
        <vt:lpwstr/>
      </vt:variant>
      <vt:variant>
        <vt:lpwstr>_Toc401343269</vt:lpwstr>
      </vt:variant>
      <vt:variant>
        <vt:i4>4784164</vt:i4>
      </vt:variant>
      <vt:variant>
        <vt:i4>3</vt:i4>
      </vt:variant>
      <vt:variant>
        <vt:i4>0</vt:i4>
      </vt:variant>
      <vt:variant>
        <vt:i4>5</vt:i4>
      </vt:variant>
      <vt:variant>
        <vt:lpwstr>https://rb.mail.ru/campaigns/?mode_filter=all&amp;direct=asc&amp;order=total_show_uniq</vt:lpwstr>
      </vt:variant>
      <vt:variant>
        <vt:lpwstr/>
      </vt:variant>
      <vt:variant>
        <vt:i4>5242880</vt:i4>
      </vt:variant>
      <vt:variant>
        <vt:i4>0</vt:i4>
      </vt:variant>
      <vt:variant>
        <vt:i4>0</vt:i4>
      </vt:variant>
      <vt:variant>
        <vt:i4>5</vt:i4>
      </vt:variant>
      <vt:variant>
        <vt:lpwstr>http://president.tj/en/node/6600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Semi - Annual Project Report 2017</dc:title>
  <dc:subject/>
  <dc:creator>UNDP Afghanistan/PPSU</dc:creator>
  <cp:lastModifiedBy>Lola Latypova</cp:lastModifiedBy>
  <cp:revision>23</cp:revision>
  <cp:lastPrinted>2017-08-14T05:43:00Z</cp:lastPrinted>
  <dcterms:created xsi:type="dcterms:W3CDTF">2017-09-15T08:04:00Z</dcterms:created>
  <dcterms:modified xsi:type="dcterms:W3CDTF">2018-03-09T06:54:00Z</dcterms:modified>
  <cp:category>User Guide afgh Book 4.5 reporting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0x010100F075C04BA242A84ABD3293E3AD35CDA400AB50428DC784B44FAACCAA5FAE40C0590045B5E632B552204ABF0E616DD66BDA0F</vt:lpwstr>
  </property>
  <property fmtid="{D5CDD505-2E9C-101B-9397-08002B2CF9AE}" pid="4" name="UNDPCountry">
    <vt:lpwstr>1174;#Units/Offices|dc193c33-d84d-49b7-b96c-78772b816c2f</vt:lpwstr>
  </property>
  <property fmtid="{D5CDD505-2E9C-101B-9397-08002B2CF9AE}" pid="5" name="UndpDocTypeMM">
    <vt:lpwstr/>
  </property>
  <property fmtid="{D5CDD505-2E9C-101B-9397-08002B2CF9AE}" pid="6" name="UNDPDocumentCategory">
    <vt:lpwstr/>
  </property>
  <property fmtid="{D5CDD505-2E9C-101B-9397-08002B2CF9AE}" pid="7" name="UN Languages">
    <vt:lpwstr>1;#English|7f98b732-4b5b-4b70-ba90-a0eff09b5d2d</vt:lpwstr>
  </property>
  <property fmtid="{D5CDD505-2E9C-101B-9397-08002B2CF9AE}" pid="8" name="Operating Unit0">
    <vt:lpwstr>1666;#TJK|06c2ff49-3c91-47a3-b3b4-10923cede9d2</vt:lpwstr>
  </property>
  <property fmtid="{D5CDD505-2E9C-101B-9397-08002B2CF9AE}" pid="9" name="Atlas Document Status">
    <vt:lpwstr>763;#Draft|121d40a5-e62e-4d42-82e4-d6d12003de0a</vt:lpwstr>
  </property>
  <property fmtid="{D5CDD505-2E9C-101B-9397-08002B2CF9AE}" pid="10" name="Atlas Document Type">
    <vt:lpwstr>1112;#Progress Report|03c70d0e-c75e-4cfb-8288-e692640ede14</vt:lpwstr>
  </property>
  <property fmtid="{D5CDD505-2E9C-101B-9397-08002B2CF9AE}" pid="11" name="eRegFilingCodeMM">
    <vt:lpwstr/>
  </property>
  <property fmtid="{D5CDD505-2E9C-101B-9397-08002B2CF9AE}" pid="12" name="UndpUnitMM">
    <vt:lpwstr/>
  </property>
  <property fmtid="{D5CDD505-2E9C-101B-9397-08002B2CF9AE}" pid="13" name="UNDPFocusAreas">
    <vt:lpwstr>227;#Democratic Governance|62461a33-f823-4f1a-904d-8e902184b1d7</vt:lpwstr>
  </property>
  <property fmtid="{D5CDD505-2E9C-101B-9397-08002B2CF9AE}" pid="14" name="_dlc_DocIdItemGuid">
    <vt:lpwstr>0e6f5755-a20a-4e4a-a41c-e5a0058a5259</vt:lpwstr>
  </property>
  <property fmtid="{D5CDD505-2E9C-101B-9397-08002B2CF9AE}" pid="15" name="URL">
    <vt:lpwstr/>
  </property>
  <property fmtid="{D5CDD505-2E9C-101B-9397-08002B2CF9AE}" pid="16" name="DocumentSetDescription">
    <vt:lpwstr/>
  </property>
  <property fmtid="{D5CDD505-2E9C-101B-9397-08002B2CF9AE}" pid="17" name="UnitTaxHTField0">
    <vt:lpwstr/>
  </property>
  <property fmtid="{D5CDD505-2E9C-101B-9397-08002B2CF9AE}" pid="18" name="Unit">
    <vt:lpwstr/>
  </property>
</Properties>
</file>